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39C8" w14:textId="6AA4F7B9" w:rsidR="004212D9" w:rsidRDefault="002C24FC" w:rsidP="00807504">
      <w:r>
        <w:rPr>
          <w:noProof/>
        </w:rPr>
        <w:drawing>
          <wp:inline distT="0" distB="0" distL="0" distR="0" wp14:anchorId="55C06C9E" wp14:editId="32B71D16">
            <wp:extent cx="3079149" cy="1028700"/>
            <wp:effectExtent l="0" t="0" r="0" b="0"/>
            <wp:docPr id="3" name="Picture 3" descr="Vision Loss Rehabilitation Canada logo. &quot;VISION LOSS REHABILITATION&quot; in black bold font and underlined. Below that in reguar black font is &quot;Can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sion Loss Rehabilitation Canada logo. &quot;VISION LOSS REHABILITATION&quot; in black bold font and underlined. Below that in reguar black font is &quot;Canada&quo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362" cy="103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D2DF" w14:textId="49AFF963" w:rsidR="009D7BA5" w:rsidRPr="006625DC" w:rsidRDefault="009D7BA5" w:rsidP="007D4D19">
      <w:pPr>
        <w:pStyle w:val="Title"/>
      </w:pPr>
      <w:r w:rsidRPr="006625DC">
        <w:t>Building Accessibility for a Bright Future</w:t>
      </w:r>
    </w:p>
    <w:p w14:paraId="7F3F8E9F" w14:textId="4EAAFC69" w:rsidR="009D7BA5" w:rsidRPr="006625DC" w:rsidRDefault="009D7BA5" w:rsidP="007D4D19">
      <w:pPr>
        <w:pStyle w:val="Title"/>
      </w:pPr>
      <w:r w:rsidRPr="006625DC">
        <w:t>Multi-Year Accessibility Plan Summary</w:t>
      </w:r>
    </w:p>
    <w:p w14:paraId="4EF690AE" w14:textId="77777777" w:rsidR="00A8204C" w:rsidRPr="006625DC" w:rsidRDefault="00936A61" w:rsidP="007D4D19">
      <w:pPr>
        <w:pStyle w:val="Heading1"/>
      </w:pPr>
      <w:r w:rsidRPr="006625DC">
        <w:t>Overview</w:t>
      </w:r>
      <w:r w:rsidR="00BE05AA" w:rsidRPr="006625DC">
        <w:t xml:space="preserve"> </w:t>
      </w:r>
    </w:p>
    <w:p w14:paraId="714917AA" w14:textId="16AC9269" w:rsidR="006625DC" w:rsidRDefault="00130391" w:rsidP="006625DC">
      <w:r w:rsidRPr="007C5B3F">
        <w:t xml:space="preserve">Accessibility </w:t>
      </w:r>
      <w:r>
        <w:t>is a way of thought and means that</w:t>
      </w:r>
      <w:r w:rsidRPr="007C5B3F">
        <w:t xml:space="preserve"> we consider the needs of </w:t>
      </w:r>
      <w:r>
        <w:t xml:space="preserve">all stakeholders </w:t>
      </w:r>
      <w:r w:rsidRPr="007C5B3F">
        <w:t xml:space="preserve">in an inclusive and holistic manner. </w:t>
      </w:r>
      <w:r>
        <w:t xml:space="preserve">As we embark on a new strategic plan with a strong focus on accessibility, it is imperative that </w:t>
      </w:r>
      <w:r w:rsidR="00A923D7">
        <w:t>VLRC</w:t>
      </w:r>
      <w:r>
        <w:t xml:space="preserve"> </w:t>
      </w:r>
      <w:r w:rsidRPr="007C5B3F">
        <w:t>continue to lead by example</w:t>
      </w:r>
      <w:r>
        <w:t xml:space="preserve"> in this space. This means not only excelling in accessibility for external stakeholders, but equally</w:t>
      </w:r>
      <w:r w:rsidRPr="007C5B3F">
        <w:t xml:space="preserve"> for our colleagues </w:t>
      </w:r>
      <w:r>
        <w:t xml:space="preserve">– </w:t>
      </w:r>
      <w:r w:rsidRPr="007C5B3F">
        <w:t>staff and volunteers</w:t>
      </w:r>
      <w:r>
        <w:t>.</w:t>
      </w:r>
      <w:r w:rsidRPr="007C5B3F">
        <w:t xml:space="preserve"> </w:t>
      </w:r>
    </w:p>
    <w:p w14:paraId="6F492448" w14:textId="204111D4" w:rsidR="00D47AFB" w:rsidRPr="00B34BE4" w:rsidRDefault="00130391" w:rsidP="006625DC">
      <w:r w:rsidRPr="007C5B3F">
        <w:t>Accessibility solutions are often common-sense practices</w:t>
      </w:r>
      <w:r>
        <w:t xml:space="preserve"> that can be</w:t>
      </w:r>
      <w:r w:rsidRPr="007C5B3F">
        <w:t xml:space="preserve"> seamlessly integrate</w:t>
      </w:r>
      <w:r>
        <w:t>d</w:t>
      </w:r>
      <w:r w:rsidRPr="007C5B3F">
        <w:t xml:space="preserve"> into organizational operations. </w:t>
      </w:r>
      <w:r w:rsidR="00A923D7">
        <w:t>VLRC</w:t>
      </w:r>
      <w:r w:rsidRPr="007C5B3F">
        <w:t xml:space="preserve">'s accessibility framework addresses the </w:t>
      </w:r>
      <w:r w:rsidRPr="00FC40F2">
        <w:rPr>
          <w:b/>
        </w:rPr>
        <w:t>technical</w:t>
      </w:r>
      <w:r w:rsidRPr="007C5B3F">
        <w:t xml:space="preserve"> and </w:t>
      </w:r>
      <w:r w:rsidRPr="00FC40F2">
        <w:rPr>
          <w:b/>
        </w:rPr>
        <w:t>attitudinal</w:t>
      </w:r>
      <w:r w:rsidRPr="007C5B3F">
        <w:t xml:space="preserve"> elements of accessibility, along with </w:t>
      </w:r>
      <w:r w:rsidRPr="00FC40F2">
        <w:rPr>
          <w:b/>
        </w:rPr>
        <w:t>user and trainer competencies</w:t>
      </w:r>
      <w:r w:rsidRPr="007C5B3F">
        <w:t xml:space="preserve">. The Multi-Year Accessibility Plan involves three </w:t>
      </w:r>
      <w:r>
        <w:t xml:space="preserve">(3) </w:t>
      </w:r>
      <w:r w:rsidRPr="007C5B3F">
        <w:t xml:space="preserve">phases of implementation. Each phase includes initial activities and desired outcomes in realizing five </w:t>
      </w:r>
      <w:r>
        <w:t xml:space="preserve">(5) </w:t>
      </w:r>
      <w:r w:rsidRPr="007C5B3F">
        <w:t xml:space="preserve">key objectives. Using this plan, </w:t>
      </w:r>
      <w:r w:rsidR="00A923D7">
        <w:t>VLRC</w:t>
      </w:r>
      <w:r w:rsidRPr="007C5B3F">
        <w:t xml:space="preserve"> will identify opportunities, measure </w:t>
      </w:r>
      <w:proofErr w:type="gramStart"/>
      <w:r w:rsidRPr="007C5B3F">
        <w:t>progress</w:t>
      </w:r>
      <w:proofErr w:type="gramEnd"/>
      <w:r w:rsidRPr="007C5B3F">
        <w:t xml:space="preserve"> and sustain best practices in accessibility. </w:t>
      </w:r>
    </w:p>
    <w:p w14:paraId="6401C781" w14:textId="209ADA5C" w:rsidR="00936A61" w:rsidRPr="00B34BE4" w:rsidRDefault="00A923D7" w:rsidP="007D4D19">
      <w:pPr>
        <w:pStyle w:val="Heading2"/>
      </w:pPr>
      <w:r>
        <w:lastRenderedPageBreak/>
        <w:t>VLRC</w:t>
      </w:r>
      <w:r w:rsidR="00936A61" w:rsidRPr="00B34BE4">
        <w:t xml:space="preserve"> Accessibility </w:t>
      </w:r>
      <w:r w:rsidR="00803995" w:rsidRPr="00B34BE4">
        <w:t>Commitment</w:t>
      </w:r>
    </w:p>
    <w:p w14:paraId="0D3BA633" w14:textId="3AA6C97E" w:rsidR="009F0BF1" w:rsidRPr="006625DC" w:rsidRDefault="00D9282D" w:rsidP="00652E29">
      <w:pPr>
        <w:spacing w:after="0"/>
        <w:rPr>
          <w:rFonts w:cs="Vani"/>
          <w:szCs w:val="24"/>
        </w:rPr>
      </w:pPr>
      <w:r w:rsidRPr="00B34BE4">
        <w:rPr>
          <w:rFonts w:cs="Vani"/>
          <w:szCs w:val="24"/>
        </w:rPr>
        <w:t xml:space="preserve">Accessibility is our collective responsibility. We </w:t>
      </w:r>
      <w:r w:rsidR="00130391">
        <w:rPr>
          <w:rFonts w:cs="Vani"/>
          <w:szCs w:val="24"/>
        </w:rPr>
        <w:t>will dedicate</w:t>
      </w:r>
      <w:r w:rsidR="004C0A80">
        <w:rPr>
          <w:rFonts w:cs="Vani"/>
          <w:szCs w:val="24"/>
        </w:rPr>
        <w:t xml:space="preserve"> the</w:t>
      </w:r>
      <w:r w:rsidRPr="00B34BE4">
        <w:rPr>
          <w:rFonts w:cs="Vani"/>
          <w:szCs w:val="24"/>
        </w:rPr>
        <w:t xml:space="preserve"> time and resources to accessibility so that every </w:t>
      </w:r>
      <w:r w:rsidR="00130391">
        <w:rPr>
          <w:rFonts w:cs="Vani"/>
          <w:szCs w:val="24"/>
        </w:rPr>
        <w:t>person</w:t>
      </w:r>
      <w:r w:rsidRPr="00B34BE4">
        <w:rPr>
          <w:rFonts w:cs="Vani"/>
          <w:szCs w:val="24"/>
        </w:rPr>
        <w:t xml:space="preserve"> is supported </w:t>
      </w:r>
      <w:r w:rsidR="00130391">
        <w:rPr>
          <w:rFonts w:cs="Vani"/>
          <w:szCs w:val="24"/>
        </w:rPr>
        <w:t>to be successful</w:t>
      </w:r>
      <w:r w:rsidRPr="00B34BE4">
        <w:rPr>
          <w:rFonts w:cs="Vani"/>
          <w:szCs w:val="24"/>
        </w:rPr>
        <w:t xml:space="preserve"> in </w:t>
      </w:r>
      <w:r w:rsidR="00130391">
        <w:rPr>
          <w:rFonts w:cs="Vani"/>
          <w:szCs w:val="24"/>
        </w:rPr>
        <w:t>their</w:t>
      </w:r>
      <w:r w:rsidRPr="00B34BE4">
        <w:rPr>
          <w:rFonts w:cs="Vani"/>
          <w:szCs w:val="24"/>
        </w:rPr>
        <w:t xml:space="preserve"> organizational role</w:t>
      </w:r>
      <w:r w:rsidR="00786642" w:rsidRPr="00B34BE4">
        <w:rPr>
          <w:rFonts w:cs="Vani"/>
          <w:szCs w:val="24"/>
        </w:rPr>
        <w:t xml:space="preserve">, </w:t>
      </w:r>
      <w:proofErr w:type="gramStart"/>
      <w:r w:rsidRPr="00B34BE4">
        <w:rPr>
          <w:rFonts w:cs="Vani"/>
          <w:szCs w:val="24"/>
        </w:rPr>
        <w:t>obligations</w:t>
      </w:r>
      <w:proofErr w:type="gramEnd"/>
      <w:r w:rsidR="00786642" w:rsidRPr="00B34BE4">
        <w:rPr>
          <w:rFonts w:cs="Vani"/>
          <w:szCs w:val="24"/>
        </w:rPr>
        <w:t xml:space="preserve"> or community outreach</w:t>
      </w:r>
      <w:r w:rsidR="00A51B64" w:rsidRPr="00B34BE4">
        <w:rPr>
          <w:rFonts w:cs="Vani"/>
          <w:szCs w:val="24"/>
        </w:rPr>
        <w:t>.</w:t>
      </w:r>
      <w:r w:rsidR="00C14752" w:rsidRPr="00B34BE4">
        <w:rPr>
          <w:rFonts w:cs="Vani"/>
          <w:szCs w:val="24"/>
        </w:rPr>
        <w:t xml:space="preserve"> </w:t>
      </w:r>
    </w:p>
    <w:p w14:paraId="4463B956" w14:textId="77777777" w:rsidR="00851673" w:rsidRPr="007D4D19" w:rsidRDefault="004803C9" w:rsidP="007D4D19">
      <w:pPr>
        <w:pStyle w:val="Heading3"/>
      </w:pPr>
      <w:r w:rsidRPr="007D4D19">
        <w:t>Objectives</w:t>
      </w:r>
    </w:p>
    <w:p w14:paraId="40C9E4AB" w14:textId="5D63E1DE" w:rsidR="007C5B3F" w:rsidRPr="00B34BE4" w:rsidRDefault="007C5B3F" w:rsidP="007C5B3F">
      <w:pPr>
        <w:rPr>
          <w:szCs w:val="24"/>
        </w:rPr>
      </w:pPr>
      <w:r w:rsidRPr="00B34BE4">
        <w:rPr>
          <w:szCs w:val="24"/>
        </w:rPr>
        <w:t xml:space="preserve">#1: Culture of Accessibility &amp; Inclusive Workplace (aligned to Strategic </w:t>
      </w:r>
      <w:r w:rsidR="00A923D7">
        <w:rPr>
          <w:szCs w:val="24"/>
        </w:rPr>
        <w:t>Goal 4</w:t>
      </w:r>
      <w:r w:rsidRPr="00B34BE4">
        <w:rPr>
          <w:szCs w:val="24"/>
        </w:rPr>
        <w:t>) – building an inclusive workplace framework.</w:t>
      </w:r>
    </w:p>
    <w:p w14:paraId="1C565874" w14:textId="77777777" w:rsidR="00733804" w:rsidRPr="007D4D19" w:rsidRDefault="008664E4" w:rsidP="00652E29">
      <w:pPr>
        <w:spacing w:after="0"/>
        <w:rPr>
          <w:b/>
          <w:iCs/>
          <w:szCs w:val="24"/>
        </w:rPr>
      </w:pPr>
      <w:r w:rsidRPr="007D4D19">
        <w:rPr>
          <w:b/>
          <w:iCs/>
          <w:szCs w:val="24"/>
        </w:rPr>
        <w:t>Success Criteria:</w:t>
      </w:r>
    </w:p>
    <w:p w14:paraId="378C15EF" w14:textId="77777777" w:rsidR="00C472C0" w:rsidRPr="00B34BE4" w:rsidRDefault="00743BB3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>Establishment</w:t>
      </w:r>
      <w:r w:rsidR="00C472C0" w:rsidRPr="00B34BE4">
        <w:rPr>
          <w:szCs w:val="24"/>
        </w:rPr>
        <w:t xml:space="preserve"> of </w:t>
      </w:r>
      <w:r w:rsidR="004C0A80">
        <w:rPr>
          <w:szCs w:val="24"/>
        </w:rPr>
        <w:t xml:space="preserve">an </w:t>
      </w:r>
      <w:r w:rsidR="00C472C0" w:rsidRPr="00B34BE4">
        <w:rPr>
          <w:szCs w:val="24"/>
        </w:rPr>
        <w:t xml:space="preserve">Accessibility </w:t>
      </w:r>
      <w:r w:rsidR="004C0A80">
        <w:rPr>
          <w:szCs w:val="24"/>
        </w:rPr>
        <w:t>Team</w:t>
      </w:r>
      <w:r w:rsidR="00C472C0" w:rsidRPr="00B34BE4">
        <w:rPr>
          <w:szCs w:val="24"/>
        </w:rPr>
        <w:t xml:space="preserve"> led by the Chief Accessibility Officer.</w:t>
      </w:r>
    </w:p>
    <w:p w14:paraId="143249B8" w14:textId="77777777" w:rsidR="004803C9" w:rsidRPr="00B34BE4" w:rsidRDefault="0096779B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Establishment of the </w:t>
      </w:r>
      <w:r w:rsidR="004803C9" w:rsidRPr="00B34BE4">
        <w:rPr>
          <w:szCs w:val="24"/>
        </w:rPr>
        <w:t>Accessibility Champions Network &amp; Recognition Programs.</w:t>
      </w:r>
    </w:p>
    <w:p w14:paraId="6842CDCA" w14:textId="783E56E0" w:rsidR="00AD5F4F" w:rsidRPr="00B34BE4" w:rsidRDefault="00065FF3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Standardize</w:t>
      </w:r>
      <w:r w:rsidR="00743BB3">
        <w:rPr>
          <w:szCs w:val="24"/>
        </w:rPr>
        <w:t>d</w:t>
      </w:r>
      <w:r w:rsidRPr="00B34BE4">
        <w:rPr>
          <w:szCs w:val="24"/>
        </w:rPr>
        <w:t xml:space="preserve"> reporting mechanism</w:t>
      </w:r>
      <w:r w:rsidR="00C472C0" w:rsidRPr="00B34BE4">
        <w:rPr>
          <w:szCs w:val="24"/>
        </w:rPr>
        <w:t>s</w:t>
      </w:r>
      <w:r w:rsidRPr="00B34BE4">
        <w:rPr>
          <w:szCs w:val="24"/>
        </w:rPr>
        <w:t xml:space="preserve"> on </w:t>
      </w:r>
      <w:r w:rsidR="003F3486" w:rsidRPr="00B34BE4">
        <w:rPr>
          <w:szCs w:val="24"/>
        </w:rPr>
        <w:t xml:space="preserve">accessibility </w:t>
      </w:r>
      <w:r w:rsidR="003F3402" w:rsidRPr="00B34BE4">
        <w:rPr>
          <w:szCs w:val="24"/>
        </w:rPr>
        <w:t xml:space="preserve">across </w:t>
      </w:r>
      <w:r w:rsidR="00A923D7">
        <w:rPr>
          <w:szCs w:val="24"/>
        </w:rPr>
        <w:t>VLRC</w:t>
      </w:r>
      <w:r w:rsidR="003F3486" w:rsidRPr="00B34BE4">
        <w:rPr>
          <w:szCs w:val="24"/>
        </w:rPr>
        <w:t xml:space="preserve"> (clients, employees &amp; volunteers).</w:t>
      </w:r>
    </w:p>
    <w:p w14:paraId="65DDB631" w14:textId="77777777" w:rsidR="00AD5F4F" w:rsidRPr="00B34BE4" w:rsidRDefault="00AD5F4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Diversity </w:t>
      </w:r>
      <w:r w:rsidR="00A4561E" w:rsidRPr="00B34BE4">
        <w:rPr>
          <w:szCs w:val="24"/>
        </w:rPr>
        <w:t xml:space="preserve">&amp; Inclusion represented </w:t>
      </w:r>
      <w:r w:rsidRPr="00B34BE4">
        <w:rPr>
          <w:szCs w:val="24"/>
        </w:rPr>
        <w:t xml:space="preserve">in decision-making processes </w:t>
      </w:r>
      <w:r w:rsidR="009C201D" w:rsidRPr="00B34BE4">
        <w:rPr>
          <w:szCs w:val="24"/>
        </w:rPr>
        <w:t xml:space="preserve">&amp; roles </w:t>
      </w:r>
      <w:r w:rsidRPr="00B34BE4">
        <w:rPr>
          <w:szCs w:val="24"/>
        </w:rPr>
        <w:t xml:space="preserve">across </w:t>
      </w:r>
      <w:r w:rsidR="009C201D" w:rsidRPr="00B34BE4">
        <w:rPr>
          <w:szCs w:val="24"/>
        </w:rPr>
        <w:t>the organization</w:t>
      </w:r>
      <w:r w:rsidRPr="00B34BE4">
        <w:rPr>
          <w:szCs w:val="24"/>
        </w:rPr>
        <w:t>.</w:t>
      </w:r>
    </w:p>
    <w:p w14:paraId="05A360A7" w14:textId="77777777" w:rsidR="00DC7D1A" w:rsidRPr="00B34BE4" w:rsidRDefault="00DC7D1A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Accessibility </w:t>
      </w:r>
      <w:r w:rsidR="00C472C0" w:rsidRPr="00B34BE4">
        <w:rPr>
          <w:szCs w:val="24"/>
        </w:rPr>
        <w:t>needs,</w:t>
      </w:r>
      <w:r w:rsidRPr="00B34BE4">
        <w:rPr>
          <w:szCs w:val="24"/>
        </w:rPr>
        <w:t xml:space="preserve"> and </w:t>
      </w:r>
      <w:r w:rsidR="00C472C0" w:rsidRPr="00B34BE4">
        <w:rPr>
          <w:szCs w:val="24"/>
        </w:rPr>
        <w:t>solutions,</w:t>
      </w:r>
      <w:r w:rsidRPr="00B34BE4">
        <w:rPr>
          <w:szCs w:val="24"/>
        </w:rPr>
        <w:t xml:space="preserve"> incorporated into working process (</w:t>
      </w:r>
      <w:r w:rsidR="00C472C0" w:rsidRPr="00B34BE4">
        <w:rPr>
          <w:szCs w:val="24"/>
        </w:rPr>
        <w:t xml:space="preserve">e.g., </w:t>
      </w:r>
      <w:r w:rsidRPr="00B34BE4">
        <w:rPr>
          <w:szCs w:val="24"/>
        </w:rPr>
        <w:t xml:space="preserve">extra time, team meetings, home visits, and travel arrangements). </w:t>
      </w:r>
    </w:p>
    <w:p w14:paraId="3CA60DD2" w14:textId="3BF82B6D" w:rsidR="00213D8B" w:rsidRPr="006625DC" w:rsidRDefault="005A24C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Increase in voluntary</w:t>
      </w:r>
      <w:r w:rsidR="00AD5F4F" w:rsidRPr="00B34BE4">
        <w:rPr>
          <w:szCs w:val="24"/>
        </w:rPr>
        <w:t xml:space="preserve"> </w:t>
      </w:r>
      <w:r w:rsidRPr="00B34BE4">
        <w:rPr>
          <w:szCs w:val="24"/>
        </w:rPr>
        <w:t>d</w:t>
      </w:r>
      <w:r w:rsidR="006A744B" w:rsidRPr="00B34BE4">
        <w:rPr>
          <w:szCs w:val="24"/>
        </w:rPr>
        <w:t xml:space="preserve">isability </w:t>
      </w:r>
      <w:r w:rsidR="009C201D" w:rsidRPr="00B34BE4">
        <w:rPr>
          <w:szCs w:val="24"/>
        </w:rPr>
        <w:t>d</w:t>
      </w:r>
      <w:r w:rsidR="00AD5F4F" w:rsidRPr="00B34BE4">
        <w:rPr>
          <w:szCs w:val="24"/>
        </w:rPr>
        <w:t>isclosure</w:t>
      </w:r>
      <w:r w:rsidR="0096779B" w:rsidRPr="00B34BE4">
        <w:rPr>
          <w:szCs w:val="24"/>
        </w:rPr>
        <w:t xml:space="preserve"> for </w:t>
      </w:r>
      <w:r w:rsidR="00F47460" w:rsidRPr="00B34BE4">
        <w:rPr>
          <w:szCs w:val="24"/>
        </w:rPr>
        <w:t>all disabilities</w:t>
      </w:r>
      <w:r w:rsidRPr="00B34BE4">
        <w:rPr>
          <w:szCs w:val="24"/>
        </w:rPr>
        <w:t xml:space="preserve"> (</w:t>
      </w:r>
      <w:r w:rsidR="00B34BE4" w:rsidRPr="00B34BE4">
        <w:rPr>
          <w:szCs w:val="24"/>
        </w:rPr>
        <w:t>including</w:t>
      </w:r>
      <w:r w:rsidRPr="00B34BE4">
        <w:rPr>
          <w:szCs w:val="24"/>
        </w:rPr>
        <w:t xml:space="preserve"> invisible disabilities)</w:t>
      </w:r>
      <w:r w:rsidR="007A2706" w:rsidRPr="00B34BE4">
        <w:rPr>
          <w:szCs w:val="24"/>
        </w:rPr>
        <w:t>.</w:t>
      </w:r>
    </w:p>
    <w:p w14:paraId="76D24859" w14:textId="44123A05" w:rsidR="007C5B3F" w:rsidRPr="006625DC" w:rsidRDefault="007C5B3F" w:rsidP="00652E29">
      <w:pPr>
        <w:spacing w:after="0"/>
        <w:rPr>
          <w:szCs w:val="24"/>
        </w:rPr>
      </w:pPr>
      <w:r w:rsidRPr="00B34BE4">
        <w:rPr>
          <w:szCs w:val="24"/>
        </w:rPr>
        <w:t xml:space="preserve">#2: Education &amp; Skills Development in Accessibility (aligned to Strategic </w:t>
      </w:r>
      <w:r w:rsidR="00A923D7">
        <w:rPr>
          <w:szCs w:val="24"/>
        </w:rPr>
        <w:t>Goal</w:t>
      </w:r>
      <w:r w:rsidRPr="00B34BE4">
        <w:rPr>
          <w:szCs w:val="24"/>
        </w:rPr>
        <w:t xml:space="preserve"> #4) – awareness education, engagement and technical training in accessibility</w:t>
      </w:r>
    </w:p>
    <w:p w14:paraId="7C2E7397" w14:textId="77777777" w:rsidR="00F03B6F" w:rsidRPr="007D4D19" w:rsidRDefault="00F03B6F" w:rsidP="00652E29">
      <w:pPr>
        <w:spacing w:after="0"/>
        <w:rPr>
          <w:b/>
          <w:iCs/>
          <w:szCs w:val="24"/>
        </w:rPr>
      </w:pPr>
      <w:r w:rsidRPr="007D4D19">
        <w:rPr>
          <w:b/>
          <w:iCs/>
          <w:szCs w:val="24"/>
        </w:rPr>
        <w:t>Success Criteria:</w:t>
      </w:r>
    </w:p>
    <w:p w14:paraId="1D157266" w14:textId="77777777" w:rsidR="00065FF3" w:rsidRPr="00B34BE4" w:rsidRDefault="00065FF3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lastRenderedPageBreak/>
        <w:t xml:space="preserve">Personalized training materials for disability awareness &amp; sensitivity </w:t>
      </w:r>
      <w:r w:rsidR="003B36F5" w:rsidRPr="00B34BE4">
        <w:rPr>
          <w:szCs w:val="24"/>
        </w:rPr>
        <w:t xml:space="preserve">campaigns </w:t>
      </w:r>
      <w:r w:rsidRPr="00B34BE4">
        <w:rPr>
          <w:szCs w:val="24"/>
        </w:rPr>
        <w:t xml:space="preserve">across multiple channels and platforms in the organization (online, surveys, narratives, in-person workshops). </w:t>
      </w:r>
    </w:p>
    <w:p w14:paraId="5AD28759" w14:textId="77777777" w:rsidR="009C201D" w:rsidRPr="00B34BE4" w:rsidRDefault="00065FF3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100% employees complete </w:t>
      </w:r>
      <w:r w:rsidR="00650687" w:rsidRPr="00B34BE4">
        <w:rPr>
          <w:szCs w:val="24"/>
        </w:rPr>
        <w:t xml:space="preserve">and apply </w:t>
      </w:r>
      <w:r w:rsidR="00743BB3">
        <w:rPr>
          <w:szCs w:val="24"/>
        </w:rPr>
        <w:t>sensitivity</w:t>
      </w:r>
      <w:r w:rsidRPr="00B34BE4">
        <w:rPr>
          <w:szCs w:val="24"/>
        </w:rPr>
        <w:t xml:space="preserve"> &amp; </w:t>
      </w:r>
      <w:r w:rsidR="00743BB3">
        <w:rPr>
          <w:szCs w:val="24"/>
        </w:rPr>
        <w:t>u</w:t>
      </w:r>
      <w:r w:rsidRPr="00B34BE4">
        <w:rPr>
          <w:szCs w:val="24"/>
        </w:rPr>
        <w:t xml:space="preserve">nconscious biases </w:t>
      </w:r>
      <w:r w:rsidR="00650687" w:rsidRPr="00B34BE4">
        <w:rPr>
          <w:szCs w:val="24"/>
        </w:rPr>
        <w:t>training at work</w:t>
      </w:r>
      <w:r w:rsidRPr="00B34BE4">
        <w:rPr>
          <w:szCs w:val="24"/>
        </w:rPr>
        <w:t>.</w:t>
      </w:r>
    </w:p>
    <w:p w14:paraId="599F486F" w14:textId="77777777" w:rsidR="00F03B6F" w:rsidRPr="00B34BE4" w:rsidRDefault="00C472C0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</w:t>
      </w:r>
      <w:r w:rsidR="002257B7" w:rsidRPr="00B34BE4">
        <w:rPr>
          <w:szCs w:val="24"/>
        </w:rPr>
        <w:t xml:space="preserve">Learning </w:t>
      </w:r>
      <w:r w:rsidR="0096779B" w:rsidRPr="00B34BE4">
        <w:rPr>
          <w:szCs w:val="24"/>
        </w:rPr>
        <w:t xml:space="preserve">platform </w:t>
      </w:r>
      <w:r w:rsidR="007A2706" w:rsidRPr="00B34BE4">
        <w:rPr>
          <w:szCs w:val="24"/>
        </w:rPr>
        <w:t>to collect</w:t>
      </w:r>
      <w:r w:rsidR="00C95C15" w:rsidRPr="00B34BE4">
        <w:rPr>
          <w:szCs w:val="24"/>
        </w:rPr>
        <w:t xml:space="preserve"> relevant usage</w:t>
      </w:r>
      <w:r w:rsidR="007A2706" w:rsidRPr="00B34BE4">
        <w:rPr>
          <w:szCs w:val="24"/>
        </w:rPr>
        <w:t xml:space="preserve"> </w:t>
      </w:r>
      <w:r w:rsidR="002257B7" w:rsidRPr="00B34BE4">
        <w:rPr>
          <w:szCs w:val="24"/>
        </w:rPr>
        <w:t xml:space="preserve">analytics </w:t>
      </w:r>
      <w:r w:rsidR="00B0297A" w:rsidRPr="00B34BE4">
        <w:rPr>
          <w:szCs w:val="24"/>
        </w:rPr>
        <w:t xml:space="preserve">and dashboard reports </w:t>
      </w:r>
      <w:r w:rsidR="002257B7" w:rsidRPr="00B34BE4">
        <w:rPr>
          <w:szCs w:val="24"/>
        </w:rPr>
        <w:t>for accessibility courses</w:t>
      </w:r>
      <w:r w:rsidR="007A2706" w:rsidRPr="00B34BE4">
        <w:rPr>
          <w:szCs w:val="24"/>
        </w:rPr>
        <w:t>.</w:t>
      </w:r>
    </w:p>
    <w:p w14:paraId="030CB512" w14:textId="3CD62A91" w:rsidR="00F03B6F" w:rsidRPr="006625DC" w:rsidRDefault="00E520FD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Employees and volunteers </w:t>
      </w:r>
      <w:r w:rsidR="00B0297A" w:rsidRPr="00B34BE4">
        <w:rPr>
          <w:szCs w:val="24"/>
        </w:rPr>
        <w:t>have access to training and educational course content in diverse learning styles</w:t>
      </w:r>
      <w:r w:rsidR="0096779B" w:rsidRPr="00B34BE4">
        <w:rPr>
          <w:szCs w:val="24"/>
        </w:rPr>
        <w:t xml:space="preserve"> &amp; </w:t>
      </w:r>
      <w:r w:rsidR="00C472C0" w:rsidRPr="00B34BE4">
        <w:rPr>
          <w:szCs w:val="24"/>
        </w:rPr>
        <w:t>accessible</w:t>
      </w:r>
      <w:r w:rsidR="005A24CF" w:rsidRPr="00B34BE4">
        <w:rPr>
          <w:szCs w:val="24"/>
        </w:rPr>
        <w:t xml:space="preserve"> </w:t>
      </w:r>
      <w:r w:rsidR="0096779B" w:rsidRPr="00B34BE4">
        <w:rPr>
          <w:szCs w:val="24"/>
        </w:rPr>
        <w:t>formats</w:t>
      </w:r>
      <w:r w:rsidR="00B0297A" w:rsidRPr="00B34BE4">
        <w:rPr>
          <w:szCs w:val="24"/>
        </w:rPr>
        <w:t>.</w:t>
      </w:r>
    </w:p>
    <w:p w14:paraId="0CD739F0" w14:textId="1F89ADBE" w:rsidR="007C5B3F" w:rsidRPr="00B34BE4" w:rsidRDefault="007C5B3F" w:rsidP="007C5B3F">
      <w:pPr>
        <w:spacing w:after="0"/>
        <w:rPr>
          <w:szCs w:val="24"/>
        </w:rPr>
      </w:pPr>
      <w:r w:rsidRPr="00B34BE4">
        <w:rPr>
          <w:szCs w:val="24"/>
        </w:rPr>
        <w:t xml:space="preserve">#3: Integrated Accessible Technological Ecosystem (aligned to Strategic </w:t>
      </w:r>
      <w:r w:rsidR="00A923D7">
        <w:rPr>
          <w:szCs w:val="24"/>
        </w:rPr>
        <w:t>Goal</w:t>
      </w:r>
      <w:r w:rsidRPr="00B34BE4">
        <w:rPr>
          <w:szCs w:val="24"/>
        </w:rPr>
        <w:t xml:space="preserve"> #2) – integration of accessible technology platforms and </w:t>
      </w:r>
      <w:proofErr w:type="gramStart"/>
      <w:r w:rsidRPr="00B34BE4">
        <w:rPr>
          <w:szCs w:val="24"/>
        </w:rPr>
        <w:t>equipment</w:t>
      </w:r>
      <w:proofErr w:type="gramEnd"/>
    </w:p>
    <w:p w14:paraId="37D6662F" w14:textId="77777777" w:rsidR="00B50B8A" w:rsidRPr="007D4D19" w:rsidRDefault="00B50B8A" w:rsidP="00652E29">
      <w:pPr>
        <w:spacing w:after="0"/>
        <w:rPr>
          <w:b/>
          <w:iCs/>
          <w:szCs w:val="24"/>
        </w:rPr>
      </w:pPr>
      <w:r w:rsidRPr="007D4D19">
        <w:rPr>
          <w:b/>
          <w:iCs/>
          <w:szCs w:val="24"/>
        </w:rPr>
        <w:t>Success Criteria:</w:t>
      </w:r>
    </w:p>
    <w:p w14:paraId="371AE32E" w14:textId="77777777" w:rsidR="003B36F5" w:rsidRPr="00B34BE4" w:rsidRDefault="009C201D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Building awareness and promoting usage of Microsoft’s Accessibility checker.</w:t>
      </w:r>
    </w:p>
    <w:p w14:paraId="1D8A27D7" w14:textId="77777777" w:rsidR="00B34BE4" w:rsidRPr="00B34BE4" w:rsidRDefault="00C472C0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Documentation &amp; review of accessible procurement</w:t>
      </w:r>
      <w:r w:rsidR="00743BB3">
        <w:rPr>
          <w:szCs w:val="24"/>
        </w:rPr>
        <w:t>.</w:t>
      </w:r>
    </w:p>
    <w:p w14:paraId="58272B8F" w14:textId="77777777" w:rsidR="001B35EE" w:rsidRPr="00B34BE4" w:rsidRDefault="003B36F5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A</w:t>
      </w:r>
      <w:r w:rsidR="00902552" w:rsidRPr="00B34BE4">
        <w:rPr>
          <w:szCs w:val="24"/>
        </w:rPr>
        <w:t xml:space="preserve">ccessible </w:t>
      </w:r>
      <w:r w:rsidRPr="00B34BE4">
        <w:rPr>
          <w:szCs w:val="24"/>
        </w:rPr>
        <w:t xml:space="preserve">external facing </w:t>
      </w:r>
      <w:r w:rsidR="00902552" w:rsidRPr="00B34BE4">
        <w:rPr>
          <w:szCs w:val="24"/>
        </w:rPr>
        <w:t xml:space="preserve">documents are produced </w:t>
      </w:r>
      <w:r w:rsidR="00C472C0" w:rsidRPr="00B34BE4">
        <w:rPr>
          <w:szCs w:val="24"/>
        </w:rPr>
        <w:t>according to user accessibility requirements</w:t>
      </w:r>
      <w:r w:rsidR="007A2706" w:rsidRPr="00B34BE4">
        <w:rPr>
          <w:szCs w:val="24"/>
        </w:rPr>
        <w:t>.</w:t>
      </w:r>
    </w:p>
    <w:p w14:paraId="71BEFF96" w14:textId="77777777" w:rsidR="004F4D96" w:rsidRPr="00B34BE4" w:rsidRDefault="003F3402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Staff, </w:t>
      </w:r>
      <w:proofErr w:type="gramStart"/>
      <w:r w:rsidRPr="00B34BE4">
        <w:rPr>
          <w:szCs w:val="24"/>
        </w:rPr>
        <w:t>volunteers</w:t>
      </w:r>
      <w:proofErr w:type="gramEnd"/>
      <w:r w:rsidRPr="00B34BE4">
        <w:rPr>
          <w:szCs w:val="24"/>
        </w:rPr>
        <w:t xml:space="preserve"> and clients have ac</w:t>
      </w:r>
      <w:r w:rsidR="00902552" w:rsidRPr="00B34BE4">
        <w:rPr>
          <w:szCs w:val="24"/>
        </w:rPr>
        <w:t>cess to Assistive Technologies</w:t>
      </w:r>
      <w:r w:rsidRPr="00B34BE4">
        <w:rPr>
          <w:szCs w:val="24"/>
        </w:rPr>
        <w:t xml:space="preserve"> they require</w:t>
      </w:r>
      <w:r w:rsidR="00B34BE4" w:rsidRPr="00B34BE4">
        <w:rPr>
          <w:szCs w:val="24"/>
        </w:rPr>
        <w:t>, in an accessible way</w:t>
      </w:r>
      <w:r w:rsidR="004F4D96" w:rsidRPr="00B34BE4">
        <w:rPr>
          <w:szCs w:val="24"/>
        </w:rPr>
        <w:t xml:space="preserve">. </w:t>
      </w:r>
    </w:p>
    <w:p w14:paraId="47601A3F" w14:textId="77777777" w:rsidR="00B50B8A" w:rsidRPr="00B34BE4" w:rsidRDefault="001B35EE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100% AT &amp; OCR software on all machines (</w:t>
      </w:r>
      <w:r w:rsidR="007A2706" w:rsidRPr="00B34BE4">
        <w:rPr>
          <w:szCs w:val="24"/>
        </w:rPr>
        <w:t>institutional licence).</w:t>
      </w:r>
    </w:p>
    <w:p w14:paraId="4CDBCD5C" w14:textId="77777777" w:rsidR="00B34BE4" w:rsidRPr="00B34BE4" w:rsidRDefault="00B34BE4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>A</w:t>
      </w:r>
      <w:r w:rsidRPr="00B34BE4">
        <w:rPr>
          <w:szCs w:val="24"/>
        </w:rPr>
        <w:t>ll employee and volunteer tools, materials, platforms, etc</w:t>
      </w:r>
      <w:r>
        <w:rPr>
          <w:szCs w:val="24"/>
        </w:rPr>
        <w:t>.</w:t>
      </w:r>
      <w:r w:rsidRPr="00B34BE4">
        <w:rPr>
          <w:szCs w:val="24"/>
        </w:rPr>
        <w:t xml:space="preserve"> </w:t>
      </w:r>
      <w:r>
        <w:rPr>
          <w:szCs w:val="24"/>
        </w:rPr>
        <w:t>are</w:t>
      </w:r>
      <w:r w:rsidRPr="00B34BE4">
        <w:rPr>
          <w:szCs w:val="24"/>
        </w:rPr>
        <w:t xml:space="preserve"> accessible or have alternatives in place to achieve accessibility. </w:t>
      </w:r>
    </w:p>
    <w:p w14:paraId="27622089" w14:textId="77777777" w:rsidR="007C5B3F" w:rsidRPr="00B34BE4" w:rsidRDefault="007C5B3F" w:rsidP="007C5B3F">
      <w:pPr>
        <w:spacing w:after="0"/>
        <w:rPr>
          <w:szCs w:val="24"/>
        </w:rPr>
      </w:pPr>
    </w:p>
    <w:p w14:paraId="2364C840" w14:textId="7F4757B8" w:rsidR="007C5B3F" w:rsidRPr="006625DC" w:rsidRDefault="007C5B3F" w:rsidP="00652E29">
      <w:pPr>
        <w:spacing w:after="0"/>
        <w:rPr>
          <w:szCs w:val="24"/>
        </w:rPr>
      </w:pPr>
      <w:r w:rsidRPr="00B34BE4">
        <w:rPr>
          <w:szCs w:val="24"/>
        </w:rPr>
        <w:lastRenderedPageBreak/>
        <w:t xml:space="preserve">#4: Ensuring Physical &amp; Environmental Accessibility (aligned to strategic </w:t>
      </w:r>
      <w:r w:rsidR="00A923D7">
        <w:rPr>
          <w:szCs w:val="24"/>
        </w:rPr>
        <w:t>Goal</w:t>
      </w:r>
      <w:r w:rsidRPr="00B34BE4">
        <w:rPr>
          <w:szCs w:val="24"/>
        </w:rPr>
        <w:t xml:space="preserve"> #</w:t>
      </w:r>
      <w:r w:rsidR="00A923D7">
        <w:rPr>
          <w:szCs w:val="24"/>
        </w:rPr>
        <w:t>2</w:t>
      </w:r>
      <w:r w:rsidRPr="00B34BE4">
        <w:rPr>
          <w:szCs w:val="24"/>
        </w:rPr>
        <w:t xml:space="preserve">) – sustaining/promoting built environments and Universal Design innovations throughout </w:t>
      </w:r>
      <w:proofErr w:type="gramStart"/>
      <w:r w:rsidR="00A923D7">
        <w:rPr>
          <w:szCs w:val="24"/>
        </w:rPr>
        <w:t>VLRC</w:t>
      </w:r>
      <w:proofErr w:type="gramEnd"/>
      <w:r w:rsidRPr="00B34BE4">
        <w:rPr>
          <w:szCs w:val="24"/>
        </w:rPr>
        <w:t xml:space="preserve"> </w:t>
      </w:r>
    </w:p>
    <w:p w14:paraId="6C62FC9D" w14:textId="77777777" w:rsidR="001B35EE" w:rsidRPr="00B34BE4" w:rsidRDefault="001B35EE" w:rsidP="00652E29">
      <w:pPr>
        <w:spacing w:after="0"/>
        <w:rPr>
          <w:b/>
          <w:i/>
          <w:szCs w:val="24"/>
        </w:rPr>
      </w:pPr>
      <w:r w:rsidRPr="00B34BE4">
        <w:rPr>
          <w:b/>
          <w:i/>
          <w:szCs w:val="24"/>
        </w:rPr>
        <w:t>Success Criteria:</w:t>
      </w:r>
    </w:p>
    <w:p w14:paraId="2C820A2C" w14:textId="77777777" w:rsidR="001B35EE" w:rsidRPr="00B34BE4" w:rsidRDefault="00F42D1E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Document</w:t>
      </w:r>
      <w:r w:rsidR="00A1009F" w:rsidRPr="00B34BE4">
        <w:rPr>
          <w:szCs w:val="24"/>
        </w:rPr>
        <w:t>ed</w:t>
      </w:r>
      <w:r w:rsidRPr="00B34BE4">
        <w:rPr>
          <w:szCs w:val="24"/>
        </w:rPr>
        <w:t xml:space="preserve"> </w:t>
      </w:r>
      <w:r w:rsidR="007A2706" w:rsidRPr="00B34BE4">
        <w:rPr>
          <w:szCs w:val="24"/>
        </w:rPr>
        <w:t>a</w:t>
      </w:r>
      <w:r w:rsidRPr="00B34BE4">
        <w:rPr>
          <w:szCs w:val="24"/>
        </w:rPr>
        <w:t>ccessibility a</w:t>
      </w:r>
      <w:r w:rsidR="00562578" w:rsidRPr="00B34BE4">
        <w:rPr>
          <w:szCs w:val="24"/>
        </w:rPr>
        <w:t>udits at lease renewals &amp; renovations</w:t>
      </w:r>
      <w:r w:rsidRPr="00B34BE4">
        <w:rPr>
          <w:szCs w:val="24"/>
        </w:rPr>
        <w:t xml:space="preserve"> </w:t>
      </w:r>
      <w:r w:rsidR="00A1009F" w:rsidRPr="00B34BE4">
        <w:rPr>
          <w:szCs w:val="24"/>
        </w:rPr>
        <w:t>for</w:t>
      </w:r>
      <w:r w:rsidR="00DE7479" w:rsidRPr="00B34BE4">
        <w:rPr>
          <w:szCs w:val="24"/>
        </w:rPr>
        <w:t xml:space="preserve"> </w:t>
      </w:r>
      <w:r w:rsidR="00C560E1" w:rsidRPr="00B34BE4">
        <w:rPr>
          <w:szCs w:val="24"/>
        </w:rPr>
        <w:t xml:space="preserve">remediation of </w:t>
      </w:r>
      <w:r w:rsidR="00DE7479" w:rsidRPr="00B34BE4">
        <w:rPr>
          <w:szCs w:val="24"/>
        </w:rPr>
        <w:t>known barriers</w:t>
      </w:r>
      <w:r w:rsidR="007A2706" w:rsidRPr="00B34BE4">
        <w:rPr>
          <w:szCs w:val="24"/>
        </w:rPr>
        <w:t>.</w:t>
      </w:r>
    </w:p>
    <w:p w14:paraId="13CD0CA2" w14:textId="77777777" w:rsidR="001B35EE" w:rsidRPr="00B34BE4" w:rsidRDefault="00A1009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I</w:t>
      </w:r>
      <w:r w:rsidR="00F42D1E" w:rsidRPr="00B34BE4">
        <w:rPr>
          <w:szCs w:val="24"/>
        </w:rPr>
        <w:t xml:space="preserve">nnovative community &amp; design </w:t>
      </w:r>
      <w:r w:rsidR="00725CF0" w:rsidRPr="00B34BE4">
        <w:rPr>
          <w:szCs w:val="24"/>
        </w:rPr>
        <w:t>partnership</w:t>
      </w:r>
      <w:r w:rsidR="00F42D1E" w:rsidRPr="00B34BE4">
        <w:rPr>
          <w:szCs w:val="24"/>
        </w:rPr>
        <w:t>s.</w:t>
      </w:r>
    </w:p>
    <w:p w14:paraId="3C6A63BD" w14:textId="77777777" w:rsidR="00902552" w:rsidRPr="00B34BE4" w:rsidRDefault="005161B4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Spotlight </w:t>
      </w:r>
      <w:r w:rsidR="00F857E2" w:rsidRPr="00B34BE4">
        <w:rPr>
          <w:szCs w:val="24"/>
        </w:rPr>
        <w:t xml:space="preserve">&amp; spread successful </w:t>
      </w:r>
      <w:r w:rsidR="00F42D1E" w:rsidRPr="00B34BE4">
        <w:rPr>
          <w:szCs w:val="24"/>
        </w:rPr>
        <w:t>local design initiatives</w:t>
      </w:r>
      <w:r w:rsidR="00F857E2" w:rsidRPr="00B34BE4">
        <w:rPr>
          <w:szCs w:val="24"/>
        </w:rPr>
        <w:t xml:space="preserve"> </w:t>
      </w:r>
      <w:r w:rsidR="00DE7479" w:rsidRPr="00B34BE4">
        <w:rPr>
          <w:szCs w:val="24"/>
        </w:rPr>
        <w:t xml:space="preserve">(accessibility gardens, </w:t>
      </w:r>
      <w:proofErr w:type="spellStart"/>
      <w:r w:rsidR="00DE7479" w:rsidRPr="00B34BE4">
        <w:rPr>
          <w:szCs w:val="24"/>
        </w:rPr>
        <w:t>Ibeacons</w:t>
      </w:r>
      <w:proofErr w:type="spellEnd"/>
      <w:r w:rsidR="00DE7479" w:rsidRPr="00B34BE4">
        <w:rPr>
          <w:szCs w:val="24"/>
        </w:rPr>
        <w:t>, etc)</w:t>
      </w:r>
      <w:r w:rsidRPr="00B34BE4">
        <w:rPr>
          <w:szCs w:val="24"/>
        </w:rPr>
        <w:t xml:space="preserve">. </w:t>
      </w:r>
    </w:p>
    <w:p w14:paraId="58812F09" w14:textId="77777777" w:rsidR="001B35EE" w:rsidRPr="00B34BE4" w:rsidRDefault="003B36F5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U</w:t>
      </w:r>
      <w:r w:rsidR="00F857E2" w:rsidRPr="00B34BE4">
        <w:rPr>
          <w:szCs w:val="24"/>
        </w:rPr>
        <w:t xml:space="preserve">pgrading </w:t>
      </w:r>
      <w:r w:rsidR="003E3AAD" w:rsidRPr="00B34BE4">
        <w:rPr>
          <w:szCs w:val="24"/>
        </w:rPr>
        <w:t>Innov</w:t>
      </w:r>
      <w:r w:rsidRPr="00B34BE4">
        <w:rPr>
          <w:szCs w:val="24"/>
        </w:rPr>
        <w:t>ative Universal Design features/standards</w:t>
      </w:r>
      <w:r w:rsidR="003E3AAD" w:rsidRPr="00B34BE4">
        <w:rPr>
          <w:szCs w:val="24"/>
        </w:rPr>
        <w:t xml:space="preserve">. </w:t>
      </w:r>
    </w:p>
    <w:p w14:paraId="6EF66341" w14:textId="77777777" w:rsidR="00FC40F2" w:rsidRDefault="003E3AAD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Establishing expert panel on wayfinding</w:t>
      </w:r>
    </w:p>
    <w:p w14:paraId="32D72C67" w14:textId="7AC2669E" w:rsidR="00A1009F" w:rsidRPr="006625DC" w:rsidRDefault="00FC40F2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>M</w:t>
      </w:r>
      <w:r w:rsidR="003E3AAD" w:rsidRPr="00B34BE4">
        <w:rPr>
          <w:szCs w:val="24"/>
        </w:rPr>
        <w:t>odernizing Clearing Our Path Teaching Material</w:t>
      </w:r>
      <w:r>
        <w:rPr>
          <w:szCs w:val="24"/>
        </w:rPr>
        <w:t>s</w:t>
      </w:r>
      <w:r w:rsidR="003E3AAD" w:rsidRPr="00B34BE4">
        <w:rPr>
          <w:szCs w:val="24"/>
        </w:rPr>
        <w:t>.</w:t>
      </w:r>
    </w:p>
    <w:p w14:paraId="3FC95BDC" w14:textId="0359D724" w:rsidR="007C5B3F" w:rsidRPr="00B34BE4" w:rsidRDefault="007C5B3F" w:rsidP="007C5B3F">
      <w:pPr>
        <w:spacing w:after="0"/>
        <w:rPr>
          <w:szCs w:val="24"/>
        </w:rPr>
      </w:pPr>
      <w:r w:rsidRPr="00B34BE4">
        <w:rPr>
          <w:szCs w:val="24"/>
        </w:rPr>
        <w:t xml:space="preserve">#5: Accessibility Monitoring &amp; Evaluation (aligned to Strategic </w:t>
      </w:r>
      <w:r w:rsidR="00A923D7">
        <w:rPr>
          <w:szCs w:val="24"/>
        </w:rPr>
        <w:t>Goal</w:t>
      </w:r>
      <w:r w:rsidRPr="00B34BE4">
        <w:rPr>
          <w:szCs w:val="24"/>
        </w:rPr>
        <w:t xml:space="preserve">s #1 and #4) – building and implementing robust evidence-based accessibility practices and </w:t>
      </w:r>
      <w:proofErr w:type="gramStart"/>
      <w:r w:rsidRPr="00B34BE4">
        <w:rPr>
          <w:szCs w:val="24"/>
        </w:rPr>
        <w:t>processes</w:t>
      </w:r>
      <w:proofErr w:type="gramEnd"/>
    </w:p>
    <w:p w14:paraId="2AD5D1A1" w14:textId="77777777" w:rsidR="000B42CF" w:rsidRPr="00B34BE4" w:rsidRDefault="000B42CF" w:rsidP="00652E29">
      <w:pPr>
        <w:spacing w:after="0"/>
        <w:rPr>
          <w:b/>
          <w:i/>
          <w:szCs w:val="24"/>
        </w:rPr>
      </w:pPr>
      <w:r w:rsidRPr="00B34BE4">
        <w:rPr>
          <w:b/>
          <w:i/>
          <w:szCs w:val="24"/>
        </w:rPr>
        <w:t>Success Criteria:</w:t>
      </w:r>
    </w:p>
    <w:p w14:paraId="67D7C4A2" w14:textId="26AE5D31" w:rsidR="00DE7479" w:rsidRPr="00B34BE4" w:rsidRDefault="003F3402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Finalization and dissemination of</w:t>
      </w:r>
      <w:r w:rsidR="00F47460" w:rsidRPr="00B34BE4">
        <w:rPr>
          <w:szCs w:val="24"/>
        </w:rPr>
        <w:t xml:space="preserve"> </w:t>
      </w:r>
      <w:r w:rsidR="00A923D7">
        <w:rPr>
          <w:szCs w:val="24"/>
        </w:rPr>
        <w:t>VLRC</w:t>
      </w:r>
      <w:r w:rsidR="00DE7479" w:rsidRPr="00B34BE4">
        <w:rPr>
          <w:szCs w:val="24"/>
        </w:rPr>
        <w:t xml:space="preserve"> accessibility </w:t>
      </w:r>
      <w:r w:rsidR="00C95C15" w:rsidRPr="00B34BE4">
        <w:rPr>
          <w:szCs w:val="24"/>
        </w:rPr>
        <w:t xml:space="preserve">framework, commitment, </w:t>
      </w:r>
      <w:r w:rsidR="00DE7479" w:rsidRPr="00B34BE4">
        <w:rPr>
          <w:szCs w:val="24"/>
        </w:rPr>
        <w:t>criteria &amp; standards</w:t>
      </w:r>
      <w:r w:rsidR="00C95C15" w:rsidRPr="00B34BE4">
        <w:rPr>
          <w:szCs w:val="24"/>
        </w:rPr>
        <w:t>.</w:t>
      </w:r>
    </w:p>
    <w:p w14:paraId="5B9F6F10" w14:textId="77777777" w:rsidR="003F3402" w:rsidRPr="00B34BE4" w:rsidRDefault="003F3402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Establishment of Accessibility Hub &amp; Portal</w:t>
      </w:r>
    </w:p>
    <w:p w14:paraId="0E74AE74" w14:textId="77777777" w:rsidR="000B42CF" w:rsidRPr="00B34BE4" w:rsidRDefault="000B42C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Increase Disability Representation across organization</w:t>
      </w:r>
      <w:r w:rsidR="003F3402" w:rsidRPr="00B34BE4">
        <w:rPr>
          <w:szCs w:val="24"/>
        </w:rPr>
        <w:t xml:space="preserve"> (especially HR &amp; upper managerial roles).</w:t>
      </w:r>
    </w:p>
    <w:p w14:paraId="2D55525D" w14:textId="77777777" w:rsidR="00AF58E2" w:rsidRPr="00B34BE4" w:rsidRDefault="00A1009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</w:t>
      </w:r>
      <w:r w:rsidR="00B0297A" w:rsidRPr="00B34BE4">
        <w:rPr>
          <w:szCs w:val="24"/>
        </w:rPr>
        <w:t xml:space="preserve">mployees have greater control &amp; awareness of </w:t>
      </w:r>
      <w:r w:rsidR="0096779B" w:rsidRPr="00B34BE4">
        <w:rPr>
          <w:szCs w:val="24"/>
        </w:rPr>
        <w:t>accommodations</w:t>
      </w:r>
      <w:r w:rsidR="00902552" w:rsidRPr="00B34BE4">
        <w:rPr>
          <w:szCs w:val="24"/>
        </w:rPr>
        <w:t xml:space="preserve"> (individual accommodation plans)</w:t>
      </w:r>
      <w:r w:rsidR="0096779B" w:rsidRPr="00B34BE4">
        <w:rPr>
          <w:szCs w:val="24"/>
        </w:rPr>
        <w:t>.</w:t>
      </w:r>
    </w:p>
    <w:p w14:paraId="3D45726E" w14:textId="77777777" w:rsidR="000B42CF" w:rsidRDefault="00A1009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Enhanced employee engagement and accessibility surveys for better tracking of workplace inclusion.</w:t>
      </w:r>
    </w:p>
    <w:p w14:paraId="2C43CC17" w14:textId="77777777" w:rsidR="00B34BE4" w:rsidRDefault="00B34BE4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lastRenderedPageBreak/>
        <w:t>A</w:t>
      </w:r>
      <w:r w:rsidRPr="00B34BE4">
        <w:rPr>
          <w:szCs w:val="24"/>
        </w:rPr>
        <w:t xml:space="preserve"> balance between standardization and person</w:t>
      </w:r>
      <w:r>
        <w:rPr>
          <w:szCs w:val="24"/>
        </w:rPr>
        <w:t>-</w:t>
      </w:r>
      <w:r w:rsidRPr="00B34BE4">
        <w:rPr>
          <w:szCs w:val="24"/>
        </w:rPr>
        <w:t>centered accessibility measures / approaches</w:t>
      </w:r>
      <w:r w:rsidR="00851854">
        <w:rPr>
          <w:szCs w:val="24"/>
        </w:rPr>
        <w:t>.</w:t>
      </w:r>
    </w:p>
    <w:p w14:paraId="5BAF53E6" w14:textId="6E2E4D68" w:rsidR="000B42CF" w:rsidRPr="006625DC" w:rsidRDefault="00851854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 xml:space="preserve">Process for requests to </w:t>
      </w:r>
      <w:r w:rsidR="00FC40F2">
        <w:rPr>
          <w:szCs w:val="24"/>
        </w:rPr>
        <w:t>assess</w:t>
      </w:r>
      <w:r>
        <w:rPr>
          <w:szCs w:val="24"/>
        </w:rPr>
        <w:t xml:space="preserve"> accessibility established and used </w:t>
      </w:r>
      <w:proofErr w:type="gramStart"/>
      <w:r>
        <w:rPr>
          <w:szCs w:val="24"/>
        </w:rPr>
        <w:t>organization-wide</w:t>
      </w:r>
      <w:proofErr w:type="gramEnd"/>
      <w:r>
        <w:rPr>
          <w:szCs w:val="24"/>
        </w:rPr>
        <w:t>.</w:t>
      </w:r>
    </w:p>
    <w:p w14:paraId="703283DB" w14:textId="444F7341" w:rsidR="009F0BF1" w:rsidRPr="007D4D19" w:rsidRDefault="00C20746" w:rsidP="007D4D19">
      <w:pPr>
        <w:pStyle w:val="Heading3"/>
      </w:pPr>
      <w:r w:rsidRPr="007D4D19">
        <w:t>Phases of Implementation</w:t>
      </w:r>
    </w:p>
    <w:p w14:paraId="08FCF916" w14:textId="116A9C38" w:rsidR="004212D9" w:rsidRDefault="004212D9" w:rsidP="004212D9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hases of Implementation table"/>
        <w:tblDescription w:val="The table shows phase one of the implementation process. It includes the initial activites as well as there desired outcomes."/>
      </w:tblPr>
      <w:tblGrid>
        <w:gridCol w:w="1458"/>
        <w:gridCol w:w="7920"/>
        <w:gridCol w:w="3798"/>
      </w:tblGrid>
      <w:tr w:rsidR="002D0068" w:rsidRPr="00B34BE4" w14:paraId="23805D81" w14:textId="77777777" w:rsidTr="004212D9">
        <w:trPr>
          <w:tblHeader/>
        </w:trPr>
        <w:tc>
          <w:tcPr>
            <w:tcW w:w="1458" w:type="dxa"/>
            <w:shd w:val="clear" w:color="auto" w:fill="1F3864"/>
          </w:tcPr>
          <w:p w14:paraId="5CF95893" w14:textId="77777777" w:rsidR="002D0068" w:rsidRPr="00B34BE4" w:rsidRDefault="002D0068" w:rsidP="003F3402">
            <w:pPr>
              <w:spacing w:after="0"/>
              <w:ind w:left="288"/>
              <w:rPr>
                <w:b/>
                <w:szCs w:val="24"/>
              </w:rPr>
            </w:pPr>
            <w:bookmarkStart w:id="0" w:name="ColumnTitle_PhasesofImplementation"/>
            <w:bookmarkEnd w:id="0"/>
            <w:r w:rsidRPr="00B34BE4">
              <w:rPr>
                <w:b/>
                <w:szCs w:val="24"/>
              </w:rPr>
              <w:t xml:space="preserve">Phase </w:t>
            </w:r>
          </w:p>
        </w:tc>
        <w:tc>
          <w:tcPr>
            <w:tcW w:w="7920" w:type="dxa"/>
            <w:shd w:val="clear" w:color="auto" w:fill="1F3864"/>
          </w:tcPr>
          <w:p w14:paraId="65D1451E" w14:textId="77777777" w:rsidR="002D0068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Initial Activities</w:t>
            </w:r>
          </w:p>
          <w:p w14:paraId="64C7EE85" w14:textId="37056A71" w:rsidR="009D7BA5" w:rsidRPr="00B34BE4" w:rsidRDefault="009D7BA5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</w:p>
        </w:tc>
        <w:tc>
          <w:tcPr>
            <w:tcW w:w="3798" w:type="dxa"/>
            <w:shd w:val="clear" w:color="auto" w:fill="1F3864"/>
          </w:tcPr>
          <w:p w14:paraId="65164C77" w14:textId="77777777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Desired Outcomes</w:t>
            </w:r>
          </w:p>
        </w:tc>
      </w:tr>
      <w:tr w:rsidR="002D0068" w:rsidRPr="00B34BE4" w14:paraId="7C0D961F" w14:textId="77777777" w:rsidTr="00B34BE4">
        <w:tc>
          <w:tcPr>
            <w:tcW w:w="1458" w:type="dxa"/>
            <w:shd w:val="clear" w:color="auto" w:fill="1F3864"/>
          </w:tcPr>
          <w:p w14:paraId="0E8FE366" w14:textId="77777777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1</w:t>
            </w:r>
          </w:p>
          <w:p w14:paraId="4113891C" w14:textId="77777777" w:rsidR="000C08BE" w:rsidRPr="00B34BE4" w:rsidRDefault="000C08BE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(2018-2019)</w:t>
            </w:r>
          </w:p>
        </w:tc>
        <w:tc>
          <w:tcPr>
            <w:tcW w:w="7920" w:type="dxa"/>
            <w:shd w:val="clear" w:color="auto" w:fill="auto"/>
          </w:tcPr>
          <w:p w14:paraId="257FD4D6" w14:textId="77777777" w:rsidR="00C20746" w:rsidRPr="00B34BE4" w:rsidRDefault="002D0068" w:rsidP="00C20746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Collect </w:t>
            </w:r>
            <w:r w:rsidR="00C20746" w:rsidRPr="00B34BE4">
              <w:rPr>
                <w:rFonts w:cs="Vani"/>
                <w:szCs w:val="24"/>
              </w:rPr>
              <w:t>accessibility and inclusion</w:t>
            </w:r>
            <w:r w:rsidRPr="00B34BE4">
              <w:rPr>
                <w:rFonts w:cs="Vani"/>
                <w:szCs w:val="24"/>
              </w:rPr>
              <w:t xml:space="preserve"> statistics</w:t>
            </w:r>
            <w:r w:rsidR="00A1009F" w:rsidRPr="00B34BE4">
              <w:rPr>
                <w:rFonts w:cs="Vani"/>
                <w:szCs w:val="24"/>
              </w:rPr>
              <w:t>/</w:t>
            </w:r>
            <w:proofErr w:type="gramStart"/>
            <w:r w:rsidRPr="00B34BE4">
              <w:rPr>
                <w:rFonts w:cs="Vani"/>
                <w:szCs w:val="24"/>
              </w:rPr>
              <w:t>activities</w:t>
            </w:r>
            <w:proofErr w:type="gramEnd"/>
          </w:p>
          <w:p w14:paraId="3414CB2B" w14:textId="77777777" w:rsidR="002D0068" w:rsidRPr="00B34BE4" w:rsidRDefault="002D0068" w:rsidP="00C20746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Executive &amp; Management</w:t>
            </w:r>
            <w:r w:rsidR="00C20746" w:rsidRPr="00B34BE4">
              <w:rPr>
                <w:rFonts w:cs="Vani"/>
                <w:szCs w:val="24"/>
              </w:rPr>
              <w:t xml:space="preserve"> </w:t>
            </w:r>
            <w:r w:rsidRPr="00B34BE4">
              <w:rPr>
                <w:rFonts w:cs="Vani"/>
                <w:szCs w:val="24"/>
              </w:rPr>
              <w:t>Accessibility Statements</w:t>
            </w:r>
          </w:p>
          <w:p w14:paraId="1CC2F7A8" w14:textId="77777777" w:rsidR="00C20746" w:rsidRPr="00B34BE4" w:rsidRDefault="002D0068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Inclusive leadership and mentoring</w:t>
            </w:r>
          </w:p>
          <w:p w14:paraId="7EA3A2FF" w14:textId="77777777" w:rsidR="002D0068" w:rsidRPr="00B34BE4" w:rsidRDefault="002D0068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Policy reviews, updates, &amp; creation</w:t>
            </w:r>
          </w:p>
          <w:p w14:paraId="66B10EF7" w14:textId="77777777" w:rsidR="00A1009F" w:rsidRPr="00B34BE4" w:rsidRDefault="00A1009F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Accessibility integrated into learning </w:t>
            </w:r>
            <w:proofErr w:type="gramStart"/>
            <w:r w:rsidRPr="00B34BE4">
              <w:rPr>
                <w:rFonts w:cs="Vani"/>
                <w:szCs w:val="24"/>
              </w:rPr>
              <w:t>strategies</w:t>
            </w:r>
            <w:proofErr w:type="gramEnd"/>
          </w:p>
          <w:p w14:paraId="3197FD29" w14:textId="6B0F713E" w:rsidR="002D0068" w:rsidRPr="00B34BE4" w:rsidRDefault="002D0068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Implementation of</w:t>
            </w:r>
            <w:r w:rsidR="00F42D1E" w:rsidRPr="00B34BE4">
              <w:rPr>
                <w:rFonts w:cs="Vani"/>
                <w:szCs w:val="24"/>
              </w:rPr>
              <w:t xml:space="preserve"> accessible</w:t>
            </w:r>
            <w:r w:rsidRPr="00B34BE4">
              <w:rPr>
                <w:rFonts w:cs="Vani"/>
                <w:szCs w:val="24"/>
              </w:rPr>
              <w:t xml:space="preserve"> </w:t>
            </w:r>
            <w:r w:rsidR="00A923D7">
              <w:rPr>
                <w:rFonts w:cs="Vani"/>
                <w:szCs w:val="24"/>
              </w:rPr>
              <w:t>VLRC</w:t>
            </w:r>
            <w:r w:rsidRPr="00B34BE4">
              <w:rPr>
                <w:rFonts w:cs="Vani"/>
                <w:szCs w:val="24"/>
              </w:rPr>
              <w:t xml:space="preserve"> University Learning Platform</w:t>
            </w:r>
            <w:r w:rsidR="00F42D1E" w:rsidRPr="00B34BE4">
              <w:rPr>
                <w:rFonts w:cs="Vani"/>
                <w:szCs w:val="24"/>
              </w:rPr>
              <w:t xml:space="preserve"> &amp; content.</w:t>
            </w:r>
          </w:p>
          <w:p w14:paraId="7460D44E" w14:textId="77777777" w:rsidR="00B34BE4" w:rsidRDefault="00A1009F" w:rsidP="00B34BE4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U</w:t>
            </w:r>
            <w:r w:rsidR="00F42D1E" w:rsidRPr="00B34BE4">
              <w:rPr>
                <w:rFonts w:cs="Vani"/>
                <w:szCs w:val="24"/>
              </w:rPr>
              <w:t xml:space="preserve">ser accessibility testing </w:t>
            </w:r>
            <w:r w:rsidRPr="00B34BE4">
              <w:rPr>
                <w:rFonts w:cs="Vani"/>
                <w:szCs w:val="24"/>
              </w:rPr>
              <w:t>panel established</w:t>
            </w:r>
            <w:r w:rsidR="00F42D1E" w:rsidRPr="00B34BE4">
              <w:rPr>
                <w:rFonts w:cs="Vani"/>
                <w:szCs w:val="24"/>
              </w:rPr>
              <w:t>.</w:t>
            </w:r>
          </w:p>
          <w:p w14:paraId="2ED7E929" w14:textId="28558876" w:rsidR="009D7BA5" w:rsidRPr="00B34BE4" w:rsidRDefault="009D7BA5" w:rsidP="009D7BA5">
            <w:pPr>
              <w:spacing w:after="0"/>
              <w:ind w:left="288"/>
              <w:rPr>
                <w:rFonts w:cs="Vani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2C188683" w14:textId="77777777" w:rsidR="002D0068" w:rsidRPr="00B34BE4" w:rsidRDefault="002D0068" w:rsidP="00A1009F">
            <w:p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Improved visibility and reporting on accessibility practices throughout the </w:t>
            </w:r>
            <w:proofErr w:type="gramStart"/>
            <w:r w:rsidRPr="00B34BE4">
              <w:rPr>
                <w:rFonts w:cs="Vani"/>
                <w:szCs w:val="24"/>
              </w:rPr>
              <w:t>organization</w:t>
            </w:r>
            <w:proofErr w:type="gramEnd"/>
          </w:p>
          <w:p w14:paraId="43ED2768" w14:textId="77777777" w:rsidR="002D0068" w:rsidRPr="00B34BE4" w:rsidRDefault="002D0068" w:rsidP="0067755B">
            <w:pPr>
              <w:spacing w:after="0"/>
              <w:ind w:left="288"/>
              <w:rPr>
                <w:rFonts w:cs="Vani"/>
                <w:szCs w:val="24"/>
                <w:u w:val="single"/>
              </w:rPr>
            </w:pPr>
          </w:p>
        </w:tc>
      </w:tr>
    </w:tbl>
    <w:p w14:paraId="65CEF6C0" w14:textId="77777777" w:rsidR="009D7BA5" w:rsidRDefault="009D7B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920"/>
        <w:gridCol w:w="3798"/>
      </w:tblGrid>
      <w:tr w:rsidR="002D0068" w:rsidRPr="00B34BE4" w14:paraId="12F7D8A3" w14:textId="77777777" w:rsidTr="00B34BE4">
        <w:tc>
          <w:tcPr>
            <w:tcW w:w="1458" w:type="dxa"/>
            <w:shd w:val="clear" w:color="auto" w:fill="1F3864"/>
          </w:tcPr>
          <w:p w14:paraId="30451F32" w14:textId="2FCCFB3C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lastRenderedPageBreak/>
              <w:t>2</w:t>
            </w:r>
          </w:p>
          <w:p w14:paraId="66CA856C" w14:textId="77777777" w:rsidR="000C08BE" w:rsidRPr="00B34BE4" w:rsidRDefault="000C08BE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(2019-202</w:t>
            </w:r>
            <w:r w:rsidR="004C0A80">
              <w:rPr>
                <w:b/>
                <w:szCs w:val="24"/>
              </w:rPr>
              <w:t>0</w:t>
            </w:r>
            <w:r w:rsidRPr="00B34BE4">
              <w:rPr>
                <w:b/>
                <w:szCs w:val="24"/>
              </w:rPr>
              <w:t>)</w:t>
            </w:r>
          </w:p>
        </w:tc>
        <w:tc>
          <w:tcPr>
            <w:tcW w:w="7920" w:type="dxa"/>
            <w:shd w:val="clear" w:color="auto" w:fill="auto"/>
          </w:tcPr>
          <w:p w14:paraId="026D6C49" w14:textId="77777777" w:rsidR="002D0068" w:rsidRPr="00B34BE4" w:rsidRDefault="00B4793C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R</w:t>
            </w:r>
            <w:r w:rsidR="002D0068" w:rsidRPr="00B34BE4">
              <w:rPr>
                <w:rFonts w:cs="Vani"/>
                <w:szCs w:val="24"/>
              </w:rPr>
              <w:t>esearch and development partnerships and collaborations in accessibility</w:t>
            </w:r>
            <w:r w:rsidR="00902552" w:rsidRPr="00B34BE4">
              <w:rPr>
                <w:rFonts w:cs="Vani"/>
                <w:szCs w:val="24"/>
              </w:rPr>
              <w:t>.</w:t>
            </w:r>
          </w:p>
          <w:p w14:paraId="3ADFDD26" w14:textId="77777777" w:rsidR="00902552" w:rsidRPr="00B34BE4" w:rsidRDefault="00902552" w:rsidP="00902552">
            <w:pPr>
              <w:numPr>
                <w:ilvl w:val="0"/>
                <w:numId w:val="18"/>
              </w:numPr>
              <w:spacing w:after="0"/>
              <w:rPr>
                <w:szCs w:val="24"/>
              </w:rPr>
            </w:pPr>
            <w:r w:rsidRPr="00B34BE4">
              <w:rPr>
                <w:szCs w:val="24"/>
              </w:rPr>
              <w:t>System-wide usage analytics for accessibility documents/materials on Internal Portal.</w:t>
            </w:r>
          </w:p>
          <w:p w14:paraId="3933D03A" w14:textId="77777777" w:rsidR="002D0068" w:rsidRPr="00B34BE4" w:rsidRDefault="004C0A80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>
              <w:rPr>
                <w:rFonts w:cs="Vani"/>
                <w:szCs w:val="24"/>
              </w:rPr>
              <w:t>Technology accessibility standards taskforce and projects</w:t>
            </w:r>
            <w:r w:rsidR="002D0068" w:rsidRPr="00B34BE4">
              <w:rPr>
                <w:rFonts w:cs="Vani"/>
                <w:szCs w:val="24"/>
              </w:rPr>
              <w:t xml:space="preserve"> </w:t>
            </w:r>
          </w:p>
          <w:p w14:paraId="13C80E40" w14:textId="77777777" w:rsidR="002D0068" w:rsidRPr="00B34BE4" w:rsidRDefault="002D0068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Accessibility Hub, Assessment Toolkit </w:t>
            </w:r>
            <w:r w:rsidR="003F3402" w:rsidRPr="00B34BE4">
              <w:rPr>
                <w:rFonts w:cs="Vani"/>
                <w:szCs w:val="24"/>
              </w:rPr>
              <w:t xml:space="preserve">&amp; </w:t>
            </w:r>
            <w:r w:rsidRPr="00B34BE4">
              <w:rPr>
                <w:rFonts w:cs="Vani"/>
                <w:szCs w:val="24"/>
              </w:rPr>
              <w:t>Survey</w:t>
            </w:r>
          </w:p>
          <w:p w14:paraId="7CD7642B" w14:textId="77777777" w:rsidR="002D0068" w:rsidRPr="00B34BE4" w:rsidRDefault="00B4793C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D</w:t>
            </w:r>
            <w:r w:rsidR="002D0068" w:rsidRPr="00B34BE4">
              <w:rPr>
                <w:rFonts w:cs="Vani"/>
                <w:szCs w:val="24"/>
              </w:rPr>
              <w:t>igital software &amp; systems evaluation and documentation</w:t>
            </w:r>
          </w:p>
          <w:p w14:paraId="25736781" w14:textId="77777777" w:rsidR="00A1009F" w:rsidRDefault="002D0068" w:rsidP="00B34BE4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Inclusive workplace best practice playbook</w:t>
            </w:r>
          </w:p>
          <w:p w14:paraId="6E2ACB4A" w14:textId="41BDB271" w:rsidR="009D7BA5" w:rsidRPr="00B34BE4" w:rsidRDefault="009D7BA5" w:rsidP="009D7BA5">
            <w:pPr>
              <w:spacing w:after="0"/>
              <w:ind w:left="360"/>
              <w:rPr>
                <w:rFonts w:cs="Vani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7AC5D7E1" w14:textId="77777777" w:rsidR="002D0068" w:rsidRPr="00B34BE4" w:rsidRDefault="002D0068" w:rsidP="00A1009F">
            <w:pPr>
              <w:spacing w:after="0"/>
              <w:rPr>
                <w:szCs w:val="24"/>
              </w:rPr>
            </w:pPr>
            <w:r w:rsidRPr="00B34BE4">
              <w:rPr>
                <w:rFonts w:cs="Vani"/>
                <w:szCs w:val="24"/>
              </w:rPr>
              <w:t>Accessibility integrated into organizational practices, decision-making and individual mindsets</w:t>
            </w:r>
          </w:p>
        </w:tc>
      </w:tr>
      <w:tr w:rsidR="002D0068" w:rsidRPr="00B34BE4" w14:paraId="43CFD27E" w14:textId="77777777" w:rsidTr="00B34BE4">
        <w:tc>
          <w:tcPr>
            <w:tcW w:w="1458" w:type="dxa"/>
            <w:shd w:val="clear" w:color="auto" w:fill="1F3864"/>
          </w:tcPr>
          <w:p w14:paraId="493EAF78" w14:textId="77777777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3</w:t>
            </w:r>
          </w:p>
          <w:p w14:paraId="04DE68A9" w14:textId="77777777" w:rsidR="000C08BE" w:rsidRPr="00B34BE4" w:rsidRDefault="000C08BE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(2020-2022)</w:t>
            </w:r>
          </w:p>
        </w:tc>
        <w:tc>
          <w:tcPr>
            <w:tcW w:w="7920" w:type="dxa"/>
            <w:shd w:val="clear" w:color="auto" w:fill="auto"/>
          </w:tcPr>
          <w:p w14:paraId="6361DB9B" w14:textId="77777777" w:rsidR="002D0068" w:rsidRPr="00B34BE4" w:rsidRDefault="002D0068" w:rsidP="0067755B">
            <w:pPr>
              <w:numPr>
                <w:ilvl w:val="0"/>
                <w:numId w:val="19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Foster experts in key areas (Digital Accessibility, Design, Built Environment and Transportation, </w:t>
            </w:r>
            <w:proofErr w:type="gramStart"/>
            <w:r w:rsidRPr="00B34BE4">
              <w:rPr>
                <w:rFonts w:cs="Vani"/>
                <w:szCs w:val="24"/>
              </w:rPr>
              <w:t>Health</w:t>
            </w:r>
            <w:proofErr w:type="gramEnd"/>
            <w:r w:rsidRPr="00B34BE4">
              <w:rPr>
                <w:rFonts w:cs="Vani"/>
                <w:szCs w:val="24"/>
              </w:rPr>
              <w:t xml:space="preserve"> and Social Inclusion)</w:t>
            </w:r>
          </w:p>
          <w:p w14:paraId="3C32BCB3" w14:textId="77777777" w:rsidR="002D0068" w:rsidRPr="00B34BE4" w:rsidRDefault="002D0068" w:rsidP="0067755B">
            <w:pPr>
              <w:numPr>
                <w:ilvl w:val="0"/>
                <w:numId w:val="19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Training &amp; educating youth and volunteers in </w:t>
            </w:r>
            <w:r w:rsidR="005161B4" w:rsidRPr="00B34BE4">
              <w:rPr>
                <w:rFonts w:cs="Vani"/>
                <w:szCs w:val="24"/>
              </w:rPr>
              <w:t xml:space="preserve">the </w:t>
            </w:r>
            <w:r w:rsidRPr="00B34BE4">
              <w:rPr>
                <w:rFonts w:cs="Vani"/>
                <w:szCs w:val="24"/>
              </w:rPr>
              <w:t>accessibility and advocacy in targeted training programs.</w:t>
            </w:r>
          </w:p>
          <w:p w14:paraId="2B993683" w14:textId="77777777" w:rsidR="00A1009F" w:rsidRPr="009D7BA5" w:rsidRDefault="002D0068" w:rsidP="00B34BE4">
            <w:pPr>
              <w:numPr>
                <w:ilvl w:val="0"/>
                <w:numId w:val="17"/>
              </w:numPr>
              <w:spacing w:after="0"/>
              <w:ind w:left="288"/>
              <w:rPr>
                <w:szCs w:val="24"/>
              </w:rPr>
            </w:pPr>
            <w:r w:rsidRPr="00B34BE4">
              <w:rPr>
                <w:rFonts w:cs="Vani"/>
                <w:szCs w:val="24"/>
              </w:rPr>
              <w:t>Internal and external Disability Awareness Campaigns.</w:t>
            </w:r>
          </w:p>
          <w:p w14:paraId="017DEE61" w14:textId="57567A28" w:rsidR="009D7BA5" w:rsidRPr="00B34BE4" w:rsidRDefault="009D7BA5" w:rsidP="009D7BA5">
            <w:pPr>
              <w:spacing w:after="0"/>
              <w:ind w:left="288"/>
              <w:rPr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572EC06D" w14:textId="77777777" w:rsidR="002D0068" w:rsidRPr="00B34BE4" w:rsidRDefault="002D0068" w:rsidP="00A1009F">
            <w:p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Dissemination of accessibility expertise &amp; policy papers to society and key decision-makers</w:t>
            </w:r>
          </w:p>
          <w:p w14:paraId="3798F07D" w14:textId="77777777" w:rsidR="00A1009F" w:rsidRPr="00B34BE4" w:rsidRDefault="00A1009F" w:rsidP="00A1009F">
            <w:pPr>
              <w:spacing w:after="0"/>
              <w:rPr>
                <w:rFonts w:cs="Vani"/>
                <w:szCs w:val="24"/>
              </w:rPr>
            </w:pPr>
          </w:p>
          <w:p w14:paraId="014EB704" w14:textId="77777777" w:rsidR="002D0068" w:rsidRPr="00B34BE4" w:rsidRDefault="002D0068" w:rsidP="00A1009F">
            <w:pPr>
              <w:spacing w:after="0"/>
              <w:rPr>
                <w:szCs w:val="24"/>
              </w:rPr>
            </w:pPr>
            <w:r w:rsidRPr="00B34BE4">
              <w:rPr>
                <w:rFonts w:cs="Vani"/>
                <w:szCs w:val="24"/>
              </w:rPr>
              <w:t>Community mobilization</w:t>
            </w:r>
          </w:p>
        </w:tc>
      </w:tr>
    </w:tbl>
    <w:p w14:paraId="16CB14E7" w14:textId="77777777" w:rsidR="009F0BF1" w:rsidRPr="00B34BE4" w:rsidRDefault="009F0BF1" w:rsidP="00650687">
      <w:pPr>
        <w:spacing w:after="0"/>
        <w:rPr>
          <w:szCs w:val="24"/>
        </w:rPr>
      </w:pPr>
    </w:p>
    <w:sectPr w:rsidR="009F0BF1" w:rsidRPr="00B34BE4" w:rsidSect="000D6310">
      <w:footerReference w:type="even" r:id="rId12"/>
      <w:footerReference w:type="default" r:id="rId13"/>
      <w:pgSz w:w="15840" w:h="12240" w:orient="landscape"/>
      <w:pgMar w:top="1134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C753" w14:textId="77777777" w:rsidR="00CD4D5F" w:rsidRDefault="00CD4D5F" w:rsidP="007B50F9">
      <w:pPr>
        <w:spacing w:after="0" w:line="240" w:lineRule="auto"/>
      </w:pPr>
      <w:r>
        <w:separator/>
      </w:r>
    </w:p>
  </w:endnote>
  <w:endnote w:type="continuationSeparator" w:id="0">
    <w:p w14:paraId="6E56DBE9" w14:textId="77777777" w:rsidR="00CD4D5F" w:rsidRDefault="00CD4D5F" w:rsidP="007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5764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92AE2" w14:textId="02D7F57C" w:rsidR="005C3F72" w:rsidRDefault="005C3F72" w:rsidP="00AE49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855636" w14:textId="77777777" w:rsidR="005C3F72" w:rsidRDefault="005C3F72" w:rsidP="005C3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5640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B463C" w14:textId="79767D94" w:rsidR="005C3F72" w:rsidRDefault="005C3F72" w:rsidP="00AE49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21BFFAB" w14:textId="0CEE275C" w:rsidR="004212D9" w:rsidRDefault="004212D9" w:rsidP="005C3F72">
    <w:pPr>
      <w:pStyle w:val="Footer"/>
      <w:tabs>
        <w:tab w:val="clear" w:pos="4320"/>
        <w:tab w:val="clear" w:pos="8640"/>
        <w:tab w:val="left" w:pos="3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1390" w14:textId="77777777" w:rsidR="00CD4D5F" w:rsidRDefault="00CD4D5F" w:rsidP="007B50F9">
      <w:pPr>
        <w:spacing w:after="0" w:line="240" w:lineRule="auto"/>
      </w:pPr>
      <w:r>
        <w:separator/>
      </w:r>
    </w:p>
  </w:footnote>
  <w:footnote w:type="continuationSeparator" w:id="0">
    <w:p w14:paraId="0C41E20D" w14:textId="77777777" w:rsidR="00CD4D5F" w:rsidRDefault="00CD4D5F" w:rsidP="007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589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5BD0"/>
    <w:multiLevelType w:val="hybridMultilevel"/>
    <w:tmpl w:val="8CA4F4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22EF"/>
    <w:multiLevelType w:val="hybridMultilevel"/>
    <w:tmpl w:val="A6DA8B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55F2"/>
    <w:multiLevelType w:val="hybridMultilevel"/>
    <w:tmpl w:val="F39C4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E9D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2BE2"/>
    <w:multiLevelType w:val="hybridMultilevel"/>
    <w:tmpl w:val="82043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799"/>
    <w:multiLevelType w:val="hybridMultilevel"/>
    <w:tmpl w:val="3A30A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025A"/>
    <w:multiLevelType w:val="hybridMultilevel"/>
    <w:tmpl w:val="C486F22A"/>
    <w:lvl w:ilvl="0" w:tplc="CA7A668A">
      <w:start w:val="1"/>
      <w:numFmt w:val="decimal"/>
      <w:lvlText w:val="%1"/>
      <w:lvlJc w:val="left"/>
      <w:pPr>
        <w:ind w:left="720" w:hanging="360"/>
      </w:pPr>
      <w:rPr>
        <w:rFonts w:ascii="Verdana" w:eastAsia="Cambr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7E75"/>
    <w:multiLevelType w:val="hybridMultilevel"/>
    <w:tmpl w:val="5CDE1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1E69"/>
    <w:multiLevelType w:val="hybridMultilevel"/>
    <w:tmpl w:val="3198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0009"/>
    <w:multiLevelType w:val="hybridMultilevel"/>
    <w:tmpl w:val="92626316"/>
    <w:lvl w:ilvl="0" w:tplc="E8B61E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EBA"/>
    <w:multiLevelType w:val="hybridMultilevel"/>
    <w:tmpl w:val="13CA8A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28E6"/>
    <w:multiLevelType w:val="hybridMultilevel"/>
    <w:tmpl w:val="03FC5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13535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71A"/>
    <w:multiLevelType w:val="hybridMultilevel"/>
    <w:tmpl w:val="18FCC7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64AC3"/>
    <w:multiLevelType w:val="hybridMultilevel"/>
    <w:tmpl w:val="AE6AC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C74"/>
    <w:multiLevelType w:val="multilevel"/>
    <w:tmpl w:val="18FCC7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42C"/>
    <w:multiLevelType w:val="hybridMultilevel"/>
    <w:tmpl w:val="761C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3FCF"/>
    <w:multiLevelType w:val="hybridMultilevel"/>
    <w:tmpl w:val="8F78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A793C"/>
    <w:multiLevelType w:val="hybridMultilevel"/>
    <w:tmpl w:val="180850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0412">
    <w:abstractNumId w:val="18"/>
  </w:num>
  <w:num w:numId="2" w16cid:durableId="1484275322">
    <w:abstractNumId w:val="12"/>
  </w:num>
  <w:num w:numId="3" w16cid:durableId="1883322830">
    <w:abstractNumId w:val="7"/>
  </w:num>
  <w:num w:numId="4" w16cid:durableId="1039285733">
    <w:abstractNumId w:val="13"/>
  </w:num>
  <w:num w:numId="5" w16cid:durableId="974605611">
    <w:abstractNumId w:val="4"/>
  </w:num>
  <w:num w:numId="6" w16cid:durableId="307786720">
    <w:abstractNumId w:val="0"/>
  </w:num>
  <w:num w:numId="7" w16cid:durableId="165748900">
    <w:abstractNumId w:val="10"/>
  </w:num>
  <w:num w:numId="8" w16cid:durableId="1272586677">
    <w:abstractNumId w:val="6"/>
  </w:num>
  <w:num w:numId="9" w16cid:durableId="352803369">
    <w:abstractNumId w:val="3"/>
  </w:num>
  <w:num w:numId="10" w16cid:durableId="169561965">
    <w:abstractNumId w:val="5"/>
  </w:num>
  <w:num w:numId="11" w16cid:durableId="1558515030">
    <w:abstractNumId w:val="17"/>
  </w:num>
  <w:num w:numId="12" w16cid:durableId="226110400">
    <w:abstractNumId w:val="15"/>
  </w:num>
  <w:num w:numId="13" w16cid:durableId="127163497">
    <w:abstractNumId w:val="9"/>
  </w:num>
  <w:num w:numId="14" w16cid:durableId="1459298035">
    <w:abstractNumId w:val="8"/>
  </w:num>
  <w:num w:numId="15" w16cid:durableId="382483651">
    <w:abstractNumId w:val="11"/>
  </w:num>
  <w:num w:numId="16" w16cid:durableId="691152599">
    <w:abstractNumId w:val="19"/>
  </w:num>
  <w:num w:numId="17" w16cid:durableId="165445040">
    <w:abstractNumId w:val="1"/>
  </w:num>
  <w:num w:numId="18" w16cid:durableId="1944416302">
    <w:abstractNumId w:val="14"/>
  </w:num>
  <w:num w:numId="19" w16cid:durableId="1001202600">
    <w:abstractNumId w:val="2"/>
  </w:num>
  <w:num w:numId="20" w16cid:durableId="15213142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2D"/>
    <w:rsid w:val="000110D3"/>
    <w:rsid w:val="00027AFA"/>
    <w:rsid w:val="00031955"/>
    <w:rsid w:val="000439E9"/>
    <w:rsid w:val="00054037"/>
    <w:rsid w:val="00065FF3"/>
    <w:rsid w:val="00071E63"/>
    <w:rsid w:val="00075F42"/>
    <w:rsid w:val="00095BD9"/>
    <w:rsid w:val="000A383D"/>
    <w:rsid w:val="000A7029"/>
    <w:rsid w:val="000B20CE"/>
    <w:rsid w:val="000B32E3"/>
    <w:rsid w:val="000B39C9"/>
    <w:rsid w:val="000B42CF"/>
    <w:rsid w:val="000C08BE"/>
    <w:rsid w:val="000C1CB6"/>
    <w:rsid w:val="000C20E2"/>
    <w:rsid w:val="000D06B7"/>
    <w:rsid w:val="000D6310"/>
    <w:rsid w:val="000E18AD"/>
    <w:rsid w:val="000E1CBA"/>
    <w:rsid w:val="000F63AF"/>
    <w:rsid w:val="000F71C4"/>
    <w:rsid w:val="00115F30"/>
    <w:rsid w:val="001201DB"/>
    <w:rsid w:val="00130391"/>
    <w:rsid w:val="00143DF1"/>
    <w:rsid w:val="00144EB6"/>
    <w:rsid w:val="0015541D"/>
    <w:rsid w:val="001561E9"/>
    <w:rsid w:val="00162BA7"/>
    <w:rsid w:val="001709BF"/>
    <w:rsid w:val="00180790"/>
    <w:rsid w:val="00182867"/>
    <w:rsid w:val="00187400"/>
    <w:rsid w:val="001934FA"/>
    <w:rsid w:val="001A30AF"/>
    <w:rsid w:val="001A5B8D"/>
    <w:rsid w:val="001B35EE"/>
    <w:rsid w:val="001C4DE4"/>
    <w:rsid w:val="001D26E2"/>
    <w:rsid w:val="001D63D4"/>
    <w:rsid w:val="001E1B8D"/>
    <w:rsid w:val="001E3706"/>
    <w:rsid w:val="001E5D78"/>
    <w:rsid w:val="001F5519"/>
    <w:rsid w:val="00200BED"/>
    <w:rsid w:val="00202FFA"/>
    <w:rsid w:val="00204FB6"/>
    <w:rsid w:val="00205DAC"/>
    <w:rsid w:val="00207D30"/>
    <w:rsid w:val="00213D8B"/>
    <w:rsid w:val="002257B7"/>
    <w:rsid w:val="002429C9"/>
    <w:rsid w:val="00245FB1"/>
    <w:rsid w:val="00256A8A"/>
    <w:rsid w:val="002602A2"/>
    <w:rsid w:val="0026773E"/>
    <w:rsid w:val="00286501"/>
    <w:rsid w:val="002B3CCB"/>
    <w:rsid w:val="002B7D6A"/>
    <w:rsid w:val="002C24FC"/>
    <w:rsid w:val="002D0068"/>
    <w:rsid w:val="002E5B4A"/>
    <w:rsid w:val="0030403A"/>
    <w:rsid w:val="00307D2A"/>
    <w:rsid w:val="00316AD0"/>
    <w:rsid w:val="0031791F"/>
    <w:rsid w:val="003242E8"/>
    <w:rsid w:val="00332E66"/>
    <w:rsid w:val="00333BA4"/>
    <w:rsid w:val="00337D5E"/>
    <w:rsid w:val="003401D4"/>
    <w:rsid w:val="00357647"/>
    <w:rsid w:val="003606FC"/>
    <w:rsid w:val="00367619"/>
    <w:rsid w:val="00373AA6"/>
    <w:rsid w:val="0039330F"/>
    <w:rsid w:val="003934C6"/>
    <w:rsid w:val="00395C5A"/>
    <w:rsid w:val="0039622B"/>
    <w:rsid w:val="00397B8D"/>
    <w:rsid w:val="003A4AB6"/>
    <w:rsid w:val="003A5AD0"/>
    <w:rsid w:val="003B06F7"/>
    <w:rsid w:val="003B288E"/>
    <w:rsid w:val="003B36F5"/>
    <w:rsid w:val="003B45A9"/>
    <w:rsid w:val="003B7D84"/>
    <w:rsid w:val="003C2275"/>
    <w:rsid w:val="003D2977"/>
    <w:rsid w:val="003D59F3"/>
    <w:rsid w:val="003E3AAD"/>
    <w:rsid w:val="003E420D"/>
    <w:rsid w:val="003E6B1E"/>
    <w:rsid w:val="003F3402"/>
    <w:rsid w:val="003F3486"/>
    <w:rsid w:val="003F780E"/>
    <w:rsid w:val="00417071"/>
    <w:rsid w:val="004212D9"/>
    <w:rsid w:val="00461057"/>
    <w:rsid w:val="00466C56"/>
    <w:rsid w:val="004675B5"/>
    <w:rsid w:val="004726E3"/>
    <w:rsid w:val="004803C9"/>
    <w:rsid w:val="004A3EA0"/>
    <w:rsid w:val="004B6F4A"/>
    <w:rsid w:val="004C0A80"/>
    <w:rsid w:val="004C36CB"/>
    <w:rsid w:val="004D4B71"/>
    <w:rsid w:val="004E1E35"/>
    <w:rsid w:val="004E69A4"/>
    <w:rsid w:val="004F161E"/>
    <w:rsid w:val="004F28B4"/>
    <w:rsid w:val="004F4D96"/>
    <w:rsid w:val="0050239F"/>
    <w:rsid w:val="005023F0"/>
    <w:rsid w:val="00506BA7"/>
    <w:rsid w:val="00512041"/>
    <w:rsid w:val="005161B4"/>
    <w:rsid w:val="00517C58"/>
    <w:rsid w:val="00524714"/>
    <w:rsid w:val="0055149C"/>
    <w:rsid w:val="00560279"/>
    <w:rsid w:val="00561E9A"/>
    <w:rsid w:val="00562578"/>
    <w:rsid w:val="00587069"/>
    <w:rsid w:val="00595B48"/>
    <w:rsid w:val="005A24CF"/>
    <w:rsid w:val="005A2CD6"/>
    <w:rsid w:val="005A6619"/>
    <w:rsid w:val="005B4E40"/>
    <w:rsid w:val="005C3F72"/>
    <w:rsid w:val="005E2780"/>
    <w:rsid w:val="005E3FE5"/>
    <w:rsid w:val="005F4E2E"/>
    <w:rsid w:val="006041EE"/>
    <w:rsid w:val="00622441"/>
    <w:rsid w:val="00631CDD"/>
    <w:rsid w:val="006339A1"/>
    <w:rsid w:val="00634C0C"/>
    <w:rsid w:val="006458F1"/>
    <w:rsid w:val="00646FE5"/>
    <w:rsid w:val="00650687"/>
    <w:rsid w:val="00652E29"/>
    <w:rsid w:val="006625DC"/>
    <w:rsid w:val="00664C42"/>
    <w:rsid w:val="006723A4"/>
    <w:rsid w:val="0067755B"/>
    <w:rsid w:val="00680BE7"/>
    <w:rsid w:val="0068417B"/>
    <w:rsid w:val="00690E85"/>
    <w:rsid w:val="006A6235"/>
    <w:rsid w:val="006A744B"/>
    <w:rsid w:val="006B03E9"/>
    <w:rsid w:val="006C6A61"/>
    <w:rsid w:val="006D0D97"/>
    <w:rsid w:val="006D18F7"/>
    <w:rsid w:val="006D7943"/>
    <w:rsid w:val="006E1997"/>
    <w:rsid w:val="006E4C98"/>
    <w:rsid w:val="006E5BF7"/>
    <w:rsid w:val="006F32AE"/>
    <w:rsid w:val="00700421"/>
    <w:rsid w:val="007043B6"/>
    <w:rsid w:val="0071105A"/>
    <w:rsid w:val="00712CA7"/>
    <w:rsid w:val="00725CF0"/>
    <w:rsid w:val="00733804"/>
    <w:rsid w:val="00734861"/>
    <w:rsid w:val="00740097"/>
    <w:rsid w:val="0074155E"/>
    <w:rsid w:val="00743BB3"/>
    <w:rsid w:val="007456D5"/>
    <w:rsid w:val="0075271D"/>
    <w:rsid w:val="00752A09"/>
    <w:rsid w:val="007540BC"/>
    <w:rsid w:val="0076166B"/>
    <w:rsid w:val="00770743"/>
    <w:rsid w:val="007824DC"/>
    <w:rsid w:val="00786642"/>
    <w:rsid w:val="007914BA"/>
    <w:rsid w:val="00791CEA"/>
    <w:rsid w:val="007930A0"/>
    <w:rsid w:val="007A0E18"/>
    <w:rsid w:val="007A1443"/>
    <w:rsid w:val="007A2706"/>
    <w:rsid w:val="007A46C7"/>
    <w:rsid w:val="007B0A6D"/>
    <w:rsid w:val="007B2E33"/>
    <w:rsid w:val="007B50F9"/>
    <w:rsid w:val="007B6009"/>
    <w:rsid w:val="007C28B3"/>
    <w:rsid w:val="007C5B3F"/>
    <w:rsid w:val="007C74EA"/>
    <w:rsid w:val="007D4D19"/>
    <w:rsid w:val="007E6351"/>
    <w:rsid w:val="007F3C09"/>
    <w:rsid w:val="007F44FD"/>
    <w:rsid w:val="007F6B2B"/>
    <w:rsid w:val="00803995"/>
    <w:rsid w:val="00805EC9"/>
    <w:rsid w:val="00807504"/>
    <w:rsid w:val="0082757D"/>
    <w:rsid w:val="00835A7B"/>
    <w:rsid w:val="00844FA4"/>
    <w:rsid w:val="00846FE6"/>
    <w:rsid w:val="00851673"/>
    <w:rsid w:val="00851854"/>
    <w:rsid w:val="008626B7"/>
    <w:rsid w:val="00863092"/>
    <w:rsid w:val="008664E4"/>
    <w:rsid w:val="0088014C"/>
    <w:rsid w:val="008828C3"/>
    <w:rsid w:val="00890FAC"/>
    <w:rsid w:val="00892078"/>
    <w:rsid w:val="00893852"/>
    <w:rsid w:val="00896084"/>
    <w:rsid w:val="008F667C"/>
    <w:rsid w:val="008F72BF"/>
    <w:rsid w:val="008F7573"/>
    <w:rsid w:val="00902552"/>
    <w:rsid w:val="009119CF"/>
    <w:rsid w:val="009211B6"/>
    <w:rsid w:val="00934338"/>
    <w:rsid w:val="00936A61"/>
    <w:rsid w:val="009443C8"/>
    <w:rsid w:val="00951D2D"/>
    <w:rsid w:val="00955D2C"/>
    <w:rsid w:val="00956AA5"/>
    <w:rsid w:val="0096779B"/>
    <w:rsid w:val="00970E4A"/>
    <w:rsid w:val="00972359"/>
    <w:rsid w:val="00987483"/>
    <w:rsid w:val="009A242E"/>
    <w:rsid w:val="009A45EA"/>
    <w:rsid w:val="009B032A"/>
    <w:rsid w:val="009C1104"/>
    <w:rsid w:val="009C201D"/>
    <w:rsid w:val="009C6D96"/>
    <w:rsid w:val="009D5445"/>
    <w:rsid w:val="009D70C6"/>
    <w:rsid w:val="009D7BA5"/>
    <w:rsid w:val="009E01A5"/>
    <w:rsid w:val="009E2583"/>
    <w:rsid w:val="009E25B4"/>
    <w:rsid w:val="009E3D27"/>
    <w:rsid w:val="009F0BF1"/>
    <w:rsid w:val="00A01898"/>
    <w:rsid w:val="00A1009F"/>
    <w:rsid w:val="00A14913"/>
    <w:rsid w:val="00A17B00"/>
    <w:rsid w:val="00A17CDB"/>
    <w:rsid w:val="00A20AEF"/>
    <w:rsid w:val="00A26E51"/>
    <w:rsid w:val="00A31D99"/>
    <w:rsid w:val="00A370A6"/>
    <w:rsid w:val="00A40E3E"/>
    <w:rsid w:val="00A4561E"/>
    <w:rsid w:val="00A46155"/>
    <w:rsid w:val="00A51B64"/>
    <w:rsid w:val="00A55566"/>
    <w:rsid w:val="00A643CF"/>
    <w:rsid w:val="00A66001"/>
    <w:rsid w:val="00A73598"/>
    <w:rsid w:val="00A8204C"/>
    <w:rsid w:val="00A86633"/>
    <w:rsid w:val="00A91B9B"/>
    <w:rsid w:val="00A923D7"/>
    <w:rsid w:val="00A9577F"/>
    <w:rsid w:val="00AB035E"/>
    <w:rsid w:val="00AB14D1"/>
    <w:rsid w:val="00AC0BE9"/>
    <w:rsid w:val="00AD4673"/>
    <w:rsid w:val="00AD5CF9"/>
    <w:rsid w:val="00AD5F4F"/>
    <w:rsid w:val="00AE19BE"/>
    <w:rsid w:val="00AE229F"/>
    <w:rsid w:val="00AF09F7"/>
    <w:rsid w:val="00AF3645"/>
    <w:rsid w:val="00AF58E2"/>
    <w:rsid w:val="00B006F5"/>
    <w:rsid w:val="00B0297A"/>
    <w:rsid w:val="00B06663"/>
    <w:rsid w:val="00B1112D"/>
    <w:rsid w:val="00B12381"/>
    <w:rsid w:val="00B17FAD"/>
    <w:rsid w:val="00B27245"/>
    <w:rsid w:val="00B27CB5"/>
    <w:rsid w:val="00B34BE4"/>
    <w:rsid w:val="00B42BB7"/>
    <w:rsid w:val="00B4793C"/>
    <w:rsid w:val="00B50B8A"/>
    <w:rsid w:val="00B5686B"/>
    <w:rsid w:val="00B7536A"/>
    <w:rsid w:val="00B8338D"/>
    <w:rsid w:val="00B9014D"/>
    <w:rsid w:val="00BB5B65"/>
    <w:rsid w:val="00BC2CCE"/>
    <w:rsid w:val="00BC5032"/>
    <w:rsid w:val="00BD00EF"/>
    <w:rsid w:val="00BD090E"/>
    <w:rsid w:val="00BD3995"/>
    <w:rsid w:val="00BD5A39"/>
    <w:rsid w:val="00BE05AA"/>
    <w:rsid w:val="00BF0E62"/>
    <w:rsid w:val="00BF58E9"/>
    <w:rsid w:val="00C11B8C"/>
    <w:rsid w:val="00C14752"/>
    <w:rsid w:val="00C20746"/>
    <w:rsid w:val="00C40796"/>
    <w:rsid w:val="00C42DCC"/>
    <w:rsid w:val="00C430C1"/>
    <w:rsid w:val="00C472C0"/>
    <w:rsid w:val="00C51F45"/>
    <w:rsid w:val="00C560E1"/>
    <w:rsid w:val="00C57BCC"/>
    <w:rsid w:val="00C6009F"/>
    <w:rsid w:val="00C6072D"/>
    <w:rsid w:val="00C60CFA"/>
    <w:rsid w:val="00C645DA"/>
    <w:rsid w:val="00C65546"/>
    <w:rsid w:val="00C7072F"/>
    <w:rsid w:val="00C85434"/>
    <w:rsid w:val="00C857BB"/>
    <w:rsid w:val="00C956D7"/>
    <w:rsid w:val="00C95C15"/>
    <w:rsid w:val="00C96DE5"/>
    <w:rsid w:val="00CA04F9"/>
    <w:rsid w:val="00CA091D"/>
    <w:rsid w:val="00CA3279"/>
    <w:rsid w:val="00CA7486"/>
    <w:rsid w:val="00CB7D4B"/>
    <w:rsid w:val="00CD4D5F"/>
    <w:rsid w:val="00CE2081"/>
    <w:rsid w:val="00CE42E5"/>
    <w:rsid w:val="00CF112D"/>
    <w:rsid w:val="00D03098"/>
    <w:rsid w:val="00D07CE3"/>
    <w:rsid w:val="00D10CFD"/>
    <w:rsid w:val="00D130C0"/>
    <w:rsid w:val="00D228AA"/>
    <w:rsid w:val="00D2617A"/>
    <w:rsid w:val="00D479BB"/>
    <w:rsid w:val="00D47AFB"/>
    <w:rsid w:val="00D50538"/>
    <w:rsid w:val="00D65F46"/>
    <w:rsid w:val="00D77C61"/>
    <w:rsid w:val="00D803B3"/>
    <w:rsid w:val="00D82027"/>
    <w:rsid w:val="00D87B3B"/>
    <w:rsid w:val="00D9282D"/>
    <w:rsid w:val="00D93910"/>
    <w:rsid w:val="00D97F81"/>
    <w:rsid w:val="00DA2D2B"/>
    <w:rsid w:val="00DA46A6"/>
    <w:rsid w:val="00DA538D"/>
    <w:rsid w:val="00DA6DDB"/>
    <w:rsid w:val="00DB383B"/>
    <w:rsid w:val="00DB523B"/>
    <w:rsid w:val="00DC50AE"/>
    <w:rsid w:val="00DC7D1A"/>
    <w:rsid w:val="00DE7479"/>
    <w:rsid w:val="00E00A4E"/>
    <w:rsid w:val="00E00E76"/>
    <w:rsid w:val="00E02A58"/>
    <w:rsid w:val="00E12FEE"/>
    <w:rsid w:val="00E14049"/>
    <w:rsid w:val="00E30FE4"/>
    <w:rsid w:val="00E42C37"/>
    <w:rsid w:val="00E51303"/>
    <w:rsid w:val="00E520FD"/>
    <w:rsid w:val="00E54E83"/>
    <w:rsid w:val="00E74D79"/>
    <w:rsid w:val="00E8370B"/>
    <w:rsid w:val="00EB2204"/>
    <w:rsid w:val="00EC1C37"/>
    <w:rsid w:val="00EC23B2"/>
    <w:rsid w:val="00EC636D"/>
    <w:rsid w:val="00ED3FC9"/>
    <w:rsid w:val="00ED4B05"/>
    <w:rsid w:val="00ED7691"/>
    <w:rsid w:val="00EE6F50"/>
    <w:rsid w:val="00EF0706"/>
    <w:rsid w:val="00EF20F4"/>
    <w:rsid w:val="00EF3047"/>
    <w:rsid w:val="00F03B6F"/>
    <w:rsid w:val="00F1016B"/>
    <w:rsid w:val="00F11021"/>
    <w:rsid w:val="00F25295"/>
    <w:rsid w:val="00F42D1E"/>
    <w:rsid w:val="00F47460"/>
    <w:rsid w:val="00F535EA"/>
    <w:rsid w:val="00F61F84"/>
    <w:rsid w:val="00F74A50"/>
    <w:rsid w:val="00F74B19"/>
    <w:rsid w:val="00F74FCD"/>
    <w:rsid w:val="00F82821"/>
    <w:rsid w:val="00F857E2"/>
    <w:rsid w:val="00F94B28"/>
    <w:rsid w:val="00FA00B1"/>
    <w:rsid w:val="00FC0470"/>
    <w:rsid w:val="00FC1026"/>
    <w:rsid w:val="00FC40F2"/>
    <w:rsid w:val="00FD2329"/>
    <w:rsid w:val="00FE5DF4"/>
    <w:rsid w:val="00FE6B57"/>
    <w:rsid w:val="00FF115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D1E828"/>
  <w14:defaultImageDpi w14:val="300"/>
  <w15:chartTrackingRefBased/>
  <w15:docId w15:val="{771CC956-7F53-4984-A253-2506512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DC"/>
    <w:pPr>
      <w:spacing w:before="240" w:after="240" w:line="276" w:lineRule="auto"/>
    </w:pPr>
    <w:rPr>
      <w:rFonts w:ascii="Verdana" w:eastAsia="Cambria" w:hAnsi="Verdana"/>
      <w:sz w:val="24"/>
      <w:szCs w:val="22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5DC"/>
    <w:pPr>
      <w:keepNext/>
      <w:spacing w:after="0" w:line="240" w:lineRule="auto"/>
      <w:outlineLvl w:val="0"/>
    </w:pPr>
    <w:rPr>
      <w:rFonts w:eastAsia="MS Gothic"/>
      <w:b/>
      <w:bCs/>
      <w:kern w:val="32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5DC"/>
    <w:pPr>
      <w:keepNext/>
      <w:keepLines/>
      <w:outlineLvl w:val="1"/>
    </w:pPr>
    <w:rPr>
      <w:rFonts w:eastAsia="MS Gothic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4D19"/>
    <w:pPr>
      <w:keepNext/>
      <w:keepLines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6F50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625DC"/>
    <w:rPr>
      <w:rFonts w:ascii="Verdana" w:eastAsia="MS Gothic" w:hAnsi="Verdana" w:cs="Arial"/>
      <w:b/>
      <w:bCs/>
      <w:sz w:val="32"/>
      <w:szCs w:val="24"/>
      <w:lang w:val="en-CA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1D2D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51D2D"/>
    <w:rPr>
      <w:rFonts w:ascii="Lucida Grande" w:eastAsia="Cambria" w:hAnsi="Lucida Grande" w:cs="Lucida Grande"/>
      <w:sz w:val="24"/>
      <w:szCs w:val="24"/>
      <w:lang w:val="en-CA"/>
    </w:rPr>
  </w:style>
  <w:style w:type="character" w:customStyle="1" w:styleId="Heading3Char">
    <w:name w:val="Heading 3 Char"/>
    <w:link w:val="Heading3"/>
    <w:uiPriority w:val="9"/>
    <w:rsid w:val="007D4D19"/>
    <w:rPr>
      <w:rFonts w:ascii="Verdana" w:eastAsia="MS Gothic" w:hAnsi="Verdana"/>
      <w:b/>
      <w:bCs/>
      <w:sz w:val="28"/>
      <w:szCs w:val="22"/>
      <w:lang w:val="en-CA" w:eastAsia="ja-JP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EE6F50"/>
    <w:pPr>
      <w:ind w:left="720"/>
      <w:contextualSpacing/>
    </w:pPr>
    <w:rPr>
      <w:rFonts w:eastAsia="Calibri" w:cs="Cordia New"/>
      <w:lang w:eastAsia="en-US"/>
    </w:rPr>
  </w:style>
  <w:style w:type="character" w:customStyle="1" w:styleId="Heading4Char">
    <w:name w:val="Heading 4 Char"/>
    <w:link w:val="Heading4"/>
    <w:uiPriority w:val="9"/>
    <w:rsid w:val="00EE6F50"/>
    <w:rPr>
      <w:rFonts w:ascii="Calibri" w:eastAsia="MS Gothic" w:hAnsi="Calibri" w:cs="Times New Roman"/>
      <w:b/>
      <w:bCs/>
      <w:i/>
      <w:iCs/>
      <w:color w:val="4F81BD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C09"/>
    <w:rPr>
      <w:rFonts w:ascii="Lucida Grande" w:eastAsia="Cambr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link w:val="Heading1"/>
    <w:uiPriority w:val="9"/>
    <w:rsid w:val="006625DC"/>
    <w:rPr>
      <w:rFonts w:ascii="Verdana" w:eastAsia="MS Gothic" w:hAnsi="Verdana"/>
      <w:b/>
      <w:bCs/>
      <w:kern w:val="32"/>
      <w:sz w:val="36"/>
      <w:szCs w:val="24"/>
      <w:lang w:val="en-CA" w:eastAsia="ja-JP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F6B2B"/>
    <w:pPr>
      <w:keepLines/>
      <w:spacing w:before="48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6B2B"/>
    <w:pPr>
      <w:spacing w:before="120" w:after="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F6B2B"/>
    <w:pPr>
      <w:spacing w:after="0"/>
      <w:ind w:left="280"/>
    </w:pPr>
    <w:rPr>
      <w:rFonts w:ascii="Cambria" w:hAnsi="Cambria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F6B2B"/>
    <w:pPr>
      <w:spacing w:after="0"/>
      <w:ind w:left="560"/>
    </w:pPr>
    <w:rPr>
      <w:rFonts w:ascii="Cambria" w:hAnsi="Cambri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6B2B"/>
    <w:pPr>
      <w:spacing w:after="0"/>
      <w:ind w:left="8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6B2B"/>
    <w:pPr>
      <w:spacing w:after="0"/>
      <w:ind w:left="11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6B2B"/>
    <w:pPr>
      <w:spacing w:after="0"/>
      <w:ind w:left="14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6B2B"/>
    <w:pPr>
      <w:spacing w:after="0"/>
      <w:ind w:left="168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6B2B"/>
    <w:pPr>
      <w:spacing w:after="0"/>
      <w:ind w:left="196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6B2B"/>
    <w:pPr>
      <w:spacing w:after="0"/>
      <w:ind w:left="2240"/>
    </w:pPr>
    <w:rPr>
      <w:rFonts w:ascii="Cambria" w:hAnsi="Cambri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D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F9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AD5CF9"/>
    <w:rPr>
      <w:rFonts w:eastAsia="Cambr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D5CF9"/>
    <w:rPr>
      <w:rFonts w:eastAsia="Cambria"/>
      <w:b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0F9"/>
    <w:rPr>
      <w:rFonts w:eastAsia="Cambria"/>
      <w:sz w:val="28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50F9"/>
    <w:rPr>
      <w:rFonts w:eastAsia="Cambria"/>
      <w:sz w:val="28"/>
      <w:szCs w:val="22"/>
      <w:lang w:eastAsia="ja-JP"/>
    </w:rPr>
  </w:style>
  <w:style w:type="character" w:styleId="PageNumber">
    <w:name w:val="page number"/>
    <w:uiPriority w:val="99"/>
    <w:semiHidden/>
    <w:unhideWhenUsed/>
    <w:rsid w:val="00395C5A"/>
  </w:style>
  <w:style w:type="table" w:styleId="TableGrid">
    <w:name w:val="Table Grid"/>
    <w:basedOn w:val="TableNormal"/>
    <w:uiPriority w:val="59"/>
    <w:rsid w:val="009A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0"/>
    <w:rsid w:val="007415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7415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2">
    <w:name w:val="Light List Accent 2"/>
    <w:basedOn w:val="TableNormal"/>
    <w:uiPriority w:val="61"/>
    <w:rsid w:val="007415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Quote1">
    <w:name w:val="Quote1"/>
    <w:basedOn w:val="TableNormal"/>
    <w:uiPriority w:val="64"/>
    <w:qFormat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1"/>
    <w:rsid w:val="00207D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2"/>
    <w:rsid w:val="00393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Wingdings" w:hAnsi="Tms Rmn" w:cs="Times New Roman"/>
        <w:b/>
        <w:bCs/>
      </w:rPr>
    </w:tblStylePr>
    <w:tblStylePr w:type="lastCol"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3934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6">
    <w:name w:val="Colorful List Accent 6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List-Accent2">
    <w:name w:val="Colorful List Accent 2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PlainTable5">
    <w:name w:val="Plain Table 5"/>
    <w:basedOn w:val="TableNormal"/>
    <w:uiPriority w:val="67"/>
    <w:qFormat/>
    <w:rsid w:val="003934C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Shading-Accent2">
    <w:name w:val="Colorful Shading Accent 2"/>
    <w:basedOn w:val="TableNormal"/>
    <w:uiPriority w:val="67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arkList-Accent6">
    <w:name w:val="Dark List Accent 6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2">
    <w:name w:val="Dark List Accent 2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934C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Wingdings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PlainTable2">
    <w:name w:val="Plain Table 2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357647"/>
    <w:rPr>
      <w:rFonts w:ascii="Verdana" w:eastAsia="Cambria" w:hAnsi="Verdana"/>
      <w:sz w:val="28"/>
      <w:szCs w:val="22"/>
      <w:lang w:val="en-CA" w:eastAsia="ja-JP"/>
    </w:rPr>
  </w:style>
  <w:style w:type="paragraph" w:customStyle="1" w:styleId="Centre">
    <w:name w:val="Centre"/>
    <w:basedOn w:val="Normal"/>
    <w:qFormat/>
    <w:rsid w:val="00F535EA"/>
    <w:pPr>
      <w:jc w:val="center"/>
    </w:pPr>
    <w:rPr>
      <w:rFonts w:eastAsia="Times New Roman"/>
      <w:b/>
      <w:szCs w:val="20"/>
      <w:lang w:eastAsia="en-US"/>
    </w:rPr>
  </w:style>
  <w:style w:type="paragraph" w:styleId="Revision">
    <w:name w:val="Revision"/>
    <w:hidden/>
    <w:uiPriority w:val="71"/>
    <w:rsid w:val="00A51B64"/>
    <w:rPr>
      <w:rFonts w:ascii="Verdana" w:eastAsia="Cambria" w:hAnsi="Verdana"/>
      <w:sz w:val="28"/>
      <w:szCs w:val="22"/>
      <w:lang w:val="en-CA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D4D19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D19"/>
    <w:rPr>
      <w:rFonts w:ascii="Verdana" w:eastAsiaTheme="majorEastAsia" w:hAnsi="Verdana" w:cstheme="majorBidi"/>
      <w:b/>
      <w:spacing w:val="-10"/>
      <w:kern w:val="28"/>
      <w:sz w:val="48"/>
      <w:szCs w:val="56"/>
      <w:lang w:val="en-CA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12D9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5F920F6C32438D7AC9A09DD9B9DF" ma:contentTypeVersion="3" ma:contentTypeDescription="Create a new document." ma:contentTypeScope="" ma:versionID="704d587eb56d92de4e97d7bdde8ed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9A972-EACB-42A1-873E-10BB16FEE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CC512-EE1A-4313-9ED7-D8AA43370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03B19E-CB4C-134E-9198-BD6A7BC98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DE745-747D-4AB7-8C26-51D264C2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Knot</dc:creator>
  <cp:keywords/>
  <dc:description/>
  <cp:lastModifiedBy>Christine Davidson-Hedden</cp:lastModifiedBy>
  <cp:revision>2</cp:revision>
  <cp:lastPrinted>2018-05-09T23:31:00Z</cp:lastPrinted>
  <dcterms:created xsi:type="dcterms:W3CDTF">2024-01-03T18:59:00Z</dcterms:created>
  <dcterms:modified xsi:type="dcterms:W3CDTF">2024-01-03T18:59:00Z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0x010100D9515F920F6C32438D7AC9A09DD9B9DF</vt:lpwstr>
  </property>
  <property fmtid="{D5CDD505-2E9C-101B-9397-08002B2CF9AE}" pid="3" name="Order">
    <vt:r8>1600</vt:r8>
  </property>
  <property fmtid="{D5CDD505-2E9C-101B-9397-08002B2CF9AE}" pid="4" name="_ExtendedDescription">
    <vt:lpwstr/>
  </property>
</Properties>
</file>